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D64" w:rsidRPr="00080D64" w:rsidRDefault="00080D64" w:rsidP="00080D64">
      <w:pPr>
        <w:pStyle w:val="Intestazione"/>
        <w:tabs>
          <w:tab w:val="clear" w:pos="4819"/>
          <w:tab w:val="clear" w:pos="9638"/>
        </w:tabs>
        <w:jc w:val="center"/>
        <w:rPr>
          <w:rStyle w:val="Riferimentointenso"/>
          <w:rFonts w:asciiTheme="minorHAnsi" w:hAnsiTheme="minorHAnsi"/>
          <w:sz w:val="24"/>
          <w:szCs w:val="24"/>
        </w:rPr>
      </w:pPr>
      <w:r w:rsidRPr="00080D64">
        <w:rPr>
          <w:rStyle w:val="Riferimentointenso"/>
          <w:rFonts w:asciiTheme="minorHAnsi" w:hAnsiTheme="minorHAnsi"/>
          <w:sz w:val="24"/>
          <w:szCs w:val="24"/>
        </w:rPr>
        <w:t>Allegato n. 5</w:t>
      </w:r>
      <w:r>
        <w:rPr>
          <w:rStyle w:val="Riferimentointenso"/>
          <w:rFonts w:asciiTheme="minorHAnsi" w:hAnsiTheme="minorHAnsi"/>
          <w:sz w:val="24"/>
          <w:szCs w:val="24"/>
        </w:rPr>
        <w:t xml:space="preserve"> – Schema di contratto -</w:t>
      </w:r>
    </w:p>
    <w:p w:rsidR="00080D64" w:rsidRDefault="00080D64" w:rsidP="00D74878">
      <w:pPr>
        <w:pStyle w:val="Intestazione"/>
        <w:tabs>
          <w:tab w:val="clear" w:pos="4819"/>
          <w:tab w:val="clear" w:pos="9638"/>
        </w:tabs>
        <w:jc w:val="right"/>
        <w:rPr>
          <w:rStyle w:val="Riferimentointenso"/>
          <w:rFonts w:asciiTheme="minorHAnsi" w:hAnsiTheme="minorHAnsi"/>
          <w:sz w:val="18"/>
          <w:szCs w:val="18"/>
        </w:rPr>
      </w:pPr>
    </w:p>
    <w:p w:rsidR="00656F8E" w:rsidRPr="00A234F3" w:rsidRDefault="00C31358" w:rsidP="00D74878">
      <w:pPr>
        <w:pStyle w:val="Intestazione"/>
        <w:tabs>
          <w:tab w:val="clear" w:pos="4819"/>
          <w:tab w:val="clear" w:pos="9638"/>
        </w:tabs>
        <w:jc w:val="right"/>
        <w:rPr>
          <w:rStyle w:val="Riferimentointenso"/>
          <w:rFonts w:asciiTheme="minorHAnsi" w:hAnsiTheme="minorHAnsi"/>
          <w:sz w:val="18"/>
          <w:szCs w:val="18"/>
        </w:rPr>
      </w:pPr>
      <w:r w:rsidRPr="00A234F3">
        <w:rPr>
          <w:rStyle w:val="Riferimentointenso"/>
          <w:rFonts w:asciiTheme="minorHAnsi" w:hAnsiTheme="minorHAnsi"/>
          <w:sz w:val="18"/>
          <w:szCs w:val="18"/>
        </w:rPr>
        <w:t xml:space="preserve">Rep. </w:t>
      </w:r>
      <w:r w:rsidR="00656F8E" w:rsidRPr="00A234F3">
        <w:rPr>
          <w:rStyle w:val="Riferimentointenso"/>
          <w:rFonts w:asciiTheme="minorHAnsi" w:hAnsiTheme="minorHAnsi"/>
          <w:sz w:val="18"/>
          <w:szCs w:val="18"/>
        </w:rPr>
        <w:t>n.</w:t>
      </w:r>
      <w:r w:rsidRPr="00A234F3">
        <w:rPr>
          <w:rStyle w:val="Riferimentointenso"/>
          <w:rFonts w:asciiTheme="minorHAnsi" w:hAnsiTheme="minorHAnsi"/>
          <w:sz w:val="18"/>
          <w:szCs w:val="18"/>
        </w:rPr>
        <w:t xml:space="preserve"> </w:t>
      </w:r>
      <w:r w:rsidR="00681209" w:rsidRPr="00A234F3">
        <w:rPr>
          <w:rStyle w:val="Riferimentointenso"/>
          <w:rFonts w:asciiTheme="minorHAnsi" w:hAnsiTheme="minorHAnsi"/>
          <w:sz w:val="18"/>
          <w:szCs w:val="18"/>
        </w:rPr>
        <w:t>/1</w:t>
      </w:r>
      <w:r w:rsidR="00BB4060" w:rsidRPr="00A234F3">
        <w:rPr>
          <w:rStyle w:val="Riferimentointenso"/>
          <w:rFonts w:asciiTheme="minorHAnsi" w:hAnsiTheme="minorHAnsi"/>
          <w:sz w:val="18"/>
          <w:szCs w:val="18"/>
        </w:rPr>
        <w:t>9</w:t>
      </w:r>
      <w:r w:rsidR="00656F8E" w:rsidRPr="00A234F3">
        <w:rPr>
          <w:rStyle w:val="Riferimentointenso"/>
          <w:rFonts w:asciiTheme="minorHAnsi" w:hAnsiTheme="minorHAnsi"/>
          <w:sz w:val="18"/>
          <w:szCs w:val="18"/>
        </w:rPr>
        <w:t xml:space="preserve"> Raccolta delle scritture</w:t>
      </w:r>
    </w:p>
    <w:p w:rsidR="00656F8E" w:rsidRPr="00A234F3" w:rsidRDefault="00656F8E" w:rsidP="00D74878">
      <w:pPr>
        <w:pStyle w:val="Intestazione"/>
        <w:jc w:val="right"/>
        <w:rPr>
          <w:rStyle w:val="Riferimentointenso"/>
          <w:rFonts w:asciiTheme="minorHAnsi" w:hAnsiTheme="minorHAnsi"/>
          <w:sz w:val="18"/>
          <w:szCs w:val="18"/>
        </w:rPr>
      </w:pPr>
      <w:r w:rsidRPr="00A234F3">
        <w:rPr>
          <w:rStyle w:val="Riferimentointenso"/>
          <w:rFonts w:asciiTheme="minorHAnsi" w:hAnsiTheme="minorHAnsi"/>
          <w:sz w:val="18"/>
          <w:szCs w:val="18"/>
        </w:rPr>
        <w:t>private di Ade S.p.A. anno 201</w:t>
      </w:r>
      <w:r w:rsidR="00BB4060" w:rsidRPr="00A234F3">
        <w:rPr>
          <w:rStyle w:val="Riferimentointenso"/>
          <w:rFonts w:asciiTheme="minorHAnsi" w:hAnsiTheme="minorHAnsi"/>
          <w:sz w:val="18"/>
          <w:szCs w:val="18"/>
        </w:rPr>
        <w:t>9</w:t>
      </w:r>
    </w:p>
    <w:p w:rsidR="00BB4060" w:rsidRPr="00A234F3" w:rsidRDefault="00BB4060" w:rsidP="00D74878">
      <w:pPr>
        <w:pStyle w:val="Intestazione"/>
        <w:jc w:val="right"/>
        <w:rPr>
          <w:rStyle w:val="Riferimentointenso"/>
          <w:rFonts w:asciiTheme="minorHAnsi" w:hAnsiTheme="minorHAnsi"/>
          <w:sz w:val="18"/>
          <w:szCs w:val="18"/>
        </w:rPr>
      </w:pPr>
    </w:p>
    <w:p w:rsidR="00BB4060" w:rsidRPr="00AE39D3" w:rsidRDefault="00BB4060" w:rsidP="00D74878">
      <w:pPr>
        <w:pStyle w:val="Intestazione"/>
        <w:jc w:val="right"/>
        <w:rPr>
          <w:rFonts w:asciiTheme="minorHAnsi" w:hAnsiTheme="minorHAnsi"/>
          <w:bCs/>
          <w:sz w:val="24"/>
          <w:szCs w:val="24"/>
        </w:rPr>
      </w:pPr>
    </w:p>
    <w:p w:rsidR="00400603" w:rsidRDefault="00866B00" w:rsidP="00866B00">
      <w:pPr>
        <w:jc w:val="both"/>
        <w:rPr>
          <w:rFonts w:asciiTheme="minorHAnsi" w:hAnsiTheme="minorHAnsi"/>
          <w:sz w:val="24"/>
          <w:szCs w:val="24"/>
        </w:rPr>
      </w:pPr>
      <w:r w:rsidRPr="00866B00">
        <w:rPr>
          <w:rFonts w:asciiTheme="minorHAnsi" w:hAnsiTheme="minorHAnsi"/>
          <w:b/>
          <w:sz w:val="24"/>
          <w:szCs w:val="24"/>
        </w:rPr>
        <w:t>PROCEDURA NEGOZIATA AI SENSI DELL’ART. 36 CO. 2 LETT. B) DEL D.LGS. 50/16 E S.M.I. PER L’AFFIDAMENTO DEL SERVIZIO TRIENNALE DI SORVEGLIANZA E PRONTO INTERVENTO, SERVIZIO ISPETTIVO E APERTURA E CHIUSURA DEI CANCELLI DEI CIMITERI COMUNALI DI PARMA – CIG 7901463D87 -   € 49.060,00 OLTRE ONERI FISCALI</w:t>
      </w:r>
    </w:p>
    <w:p w:rsidR="00531CA0" w:rsidRPr="00AE39D3" w:rsidRDefault="00531CA0" w:rsidP="00400603">
      <w:pPr>
        <w:rPr>
          <w:rFonts w:asciiTheme="minorHAnsi" w:hAnsiTheme="minorHAnsi"/>
          <w:sz w:val="24"/>
          <w:szCs w:val="24"/>
        </w:rPr>
      </w:pPr>
    </w:p>
    <w:p w:rsidR="00311D9F" w:rsidRDefault="00E95C58" w:rsidP="00AE39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sz w:val="22"/>
          <w:szCs w:val="22"/>
        </w:rPr>
      </w:pPr>
      <w:r w:rsidRPr="00B7681A">
        <w:rPr>
          <w:rFonts w:asciiTheme="minorHAnsi" w:hAnsiTheme="minorHAnsi"/>
          <w:sz w:val="22"/>
          <w:szCs w:val="22"/>
        </w:rPr>
        <w:t>Il giorno</w:t>
      </w:r>
      <w:r w:rsidR="00BB4060" w:rsidRPr="00B7681A">
        <w:rPr>
          <w:rFonts w:asciiTheme="minorHAnsi" w:hAnsiTheme="minorHAnsi"/>
          <w:sz w:val="22"/>
          <w:szCs w:val="22"/>
        </w:rPr>
        <w:t xml:space="preserve"> </w:t>
      </w:r>
      <w:r w:rsidR="006E5FEF">
        <w:rPr>
          <w:rFonts w:asciiTheme="minorHAnsi" w:hAnsiTheme="minorHAnsi"/>
          <w:sz w:val="22"/>
          <w:szCs w:val="22"/>
        </w:rPr>
        <w:t>_____________</w:t>
      </w:r>
    </w:p>
    <w:p w:rsidR="00400603" w:rsidRPr="00B7681A" w:rsidRDefault="00AE39D3" w:rsidP="00AE39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sz w:val="22"/>
          <w:szCs w:val="22"/>
        </w:rPr>
      </w:pPr>
      <w:r w:rsidRPr="00B7681A">
        <w:rPr>
          <w:rFonts w:asciiTheme="minorHAnsi" w:hAnsiTheme="minorHAnsi"/>
          <w:sz w:val="22"/>
          <w:szCs w:val="22"/>
        </w:rPr>
        <w:t xml:space="preserve"> </w:t>
      </w:r>
      <w:r w:rsidR="00607100" w:rsidRPr="00B7681A">
        <w:rPr>
          <w:rFonts w:asciiTheme="minorHAnsi" w:hAnsiTheme="minorHAnsi"/>
          <w:sz w:val="22"/>
          <w:szCs w:val="22"/>
        </w:rPr>
        <w:t>201</w:t>
      </w:r>
      <w:r w:rsidR="00BB4060" w:rsidRPr="00B7681A">
        <w:rPr>
          <w:rFonts w:asciiTheme="minorHAnsi" w:hAnsiTheme="minorHAnsi"/>
          <w:sz w:val="22"/>
          <w:szCs w:val="22"/>
        </w:rPr>
        <w:t>9</w:t>
      </w:r>
      <w:r w:rsidR="00E95C58" w:rsidRPr="00B7681A">
        <w:rPr>
          <w:rFonts w:asciiTheme="minorHAnsi" w:hAnsiTheme="minorHAnsi"/>
          <w:sz w:val="22"/>
          <w:szCs w:val="22"/>
        </w:rPr>
        <w:t>, presso la sede operativa di A</w:t>
      </w:r>
      <w:r w:rsidR="00D74878" w:rsidRPr="00B7681A">
        <w:rPr>
          <w:rFonts w:asciiTheme="minorHAnsi" w:hAnsiTheme="minorHAnsi"/>
          <w:sz w:val="22"/>
          <w:szCs w:val="22"/>
        </w:rPr>
        <w:t>de</w:t>
      </w:r>
      <w:r w:rsidR="00E95C58" w:rsidRPr="00B7681A">
        <w:rPr>
          <w:rFonts w:asciiTheme="minorHAnsi" w:hAnsiTheme="minorHAnsi"/>
          <w:sz w:val="22"/>
          <w:szCs w:val="22"/>
        </w:rPr>
        <w:t xml:space="preserve"> S.p.A., Viale Villetta 31/a Parma</w:t>
      </w:r>
    </w:p>
    <w:p w:rsidR="00B7681A" w:rsidRPr="00B7681A" w:rsidRDefault="00B7681A" w:rsidP="00AE39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sz w:val="22"/>
          <w:szCs w:val="22"/>
        </w:rPr>
      </w:pPr>
    </w:p>
    <w:p w:rsidR="00CA095D" w:rsidRPr="00B7681A" w:rsidRDefault="00E95C58" w:rsidP="00AE39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heme="minorHAnsi" w:hAnsiTheme="minorHAnsi"/>
          <w:b/>
          <w:sz w:val="22"/>
          <w:szCs w:val="22"/>
        </w:rPr>
      </w:pPr>
      <w:r w:rsidRPr="00B7681A">
        <w:rPr>
          <w:rFonts w:asciiTheme="minorHAnsi" w:hAnsiTheme="minorHAnsi"/>
          <w:b/>
          <w:sz w:val="22"/>
          <w:szCs w:val="22"/>
        </w:rPr>
        <w:t>TRA</w:t>
      </w:r>
    </w:p>
    <w:p w:rsidR="00B7681A" w:rsidRPr="00B7681A" w:rsidRDefault="00B7681A" w:rsidP="00AE39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heme="minorHAnsi" w:hAnsiTheme="minorHAnsi"/>
          <w:b/>
          <w:sz w:val="22"/>
          <w:szCs w:val="22"/>
        </w:rPr>
      </w:pPr>
    </w:p>
    <w:p w:rsidR="00CA095D" w:rsidRPr="00B7681A" w:rsidRDefault="00E95C58" w:rsidP="00AE39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sz w:val="22"/>
          <w:szCs w:val="22"/>
        </w:rPr>
      </w:pPr>
      <w:r w:rsidRPr="00B7681A">
        <w:rPr>
          <w:rFonts w:asciiTheme="minorHAnsi" w:hAnsiTheme="minorHAnsi"/>
          <w:sz w:val="22"/>
          <w:szCs w:val="22"/>
        </w:rPr>
        <w:t>La Società A</w:t>
      </w:r>
      <w:r w:rsidR="00D74878" w:rsidRPr="00B7681A">
        <w:rPr>
          <w:rFonts w:asciiTheme="minorHAnsi" w:hAnsiTheme="minorHAnsi"/>
          <w:sz w:val="22"/>
          <w:szCs w:val="22"/>
        </w:rPr>
        <w:t>de</w:t>
      </w:r>
      <w:r w:rsidRPr="00B7681A">
        <w:rPr>
          <w:rFonts w:asciiTheme="minorHAnsi" w:hAnsiTheme="minorHAnsi"/>
          <w:sz w:val="22"/>
          <w:szCs w:val="22"/>
        </w:rPr>
        <w:t xml:space="preserve"> S.p.A., con sede legale in via Repubblica 1 - Parma, C.F. e P. IVA 02319580342, rappresentata in tal sede da Roberto Burchielli nato il 14.11.1952 a Genova</w:t>
      </w:r>
      <w:r w:rsidR="00EA0734" w:rsidRPr="00B7681A">
        <w:rPr>
          <w:rFonts w:asciiTheme="minorHAnsi" w:hAnsiTheme="minorHAnsi"/>
          <w:sz w:val="22"/>
          <w:szCs w:val="22"/>
        </w:rPr>
        <w:t xml:space="preserve"> (GE)</w:t>
      </w:r>
      <w:r w:rsidRPr="00B7681A">
        <w:rPr>
          <w:rFonts w:asciiTheme="minorHAnsi" w:hAnsiTheme="minorHAnsi"/>
          <w:sz w:val="22"/>
          <w:szCs w:val="22"/>
        </w:rPr>
        <w:t>, nella sua qualità di Direttore Generale, di seguito individuato come “</w:t>
      </w:r>
      <w:r w:rsidRPr="00B7681A">
        <w:rPr>
          <w:rFonts w:asciiTheme="minorHAnsi" w:hAnsiTheme="minorHAnsi"/>
          <w:b/>
          <w:sz w:val="22"/>
          <w:szCs w:val="22"/>
        </w:rPr>
        <w:t>A</w:t>
      </w:r>
      <w:r w:rsidR="00D74878" w:rsidRPr="00B7681A">
        <w:rPr>
          <w:rFonts w:asciiTheme="minorHAnsi" w:hAnsiTheme="minorHAnsi"/>
          <w:b/>
          <w:sz w:val="22"/>
          <w:szCs w:val="22"/>
        </w:rPr>
        <w:t>de</w:t>
      </w:r>
      <w:r w:rsidRPr="00B7681A">
        <w:rPr>
          <w:rFonts w:asciiTheme="minorHAnsi" w:hAnsiTheme="minorHAnsi"/>
          <w:b/>
          <w:sz w:val="22"/>
          <w:szCs w:val="22"/>
        </w:rPr>
        <w:t xml:space="preserve"> S.p.A.</w:t>
      </w:r>
      <w:r w:rsidRPr="00B7681A">
        <w:rPr>
          <w:rFonts w:asciiTheme="minorHAnsi" w:hAnsiTheme="minorHAnsi"/>
          <w:sz w:val="22"/>
          <w:szCs w:val="22"/>
        </w:rPr>
        <w:t>” o anche “</w:t>
      </w:r>
      <w:r w:rsidRPr="00B7681A">
        <w:rPr>
          <w:rFonts w:asciiTheme="minorHAnsi" w:hAnsiTheme="minorHAnsi"/>
          <w:b/>
          <w:sz w:val="22"/>
          <w:szCs w:val="22"/>
        </w:rPr>
        <w:t>Committente</w:t>
      </w:r>
      <w:r w:rsidRPr="00B7681A">
        <w:rPr>
          <w:rFonts w:asciiTheme="minorHAnsi" w:hAnsiTheme="minorHAnsi"/>
          <w:sz w:val="22"/>
          <w:szCs w:val="22"/>
        </w:rPr>
        <w:t>”</w:t>
      </w:r>
      <w:r w:rsidR="00607100" w:rsidRPr="00B7681A">
        <w:rPr>
          <w:rFonts w:asciiTheme="minorHAnsi" w:hAnsiTheme="minorHAnsi"/>
          <w:sz w:val="22"/>
          <w:szCs w:val="22"/>
        </w:rPr>
        <w:t xml:space="preserve"> o “</w:t>
      </w:r>
      <w:r w:rsidR="00607100" w:rsidRPr="00B7681A">
        <w:rPr>
          <w:rFonts w:asciiTheme="minorHAnsi" w:hAnsiTheme="minorHAnsi"/>
          <w:b/>
          <w:sz w:val="22"/>
          <w:szCs w:val="22"/>
        </w:rPr>
        <w:t>Società</w:t>
      </w:r>
      <w:r w:rsidR="00607100" w:rsidRPr="00B7681A">
        <w:rPr>
          <w:rFonts w:asciiTheme="minorHAnsi" w:hAnsiTheme="minorHAnsi"/>
          <w:sz w:val="22"/>
          <w:szCs w:val="22"/>
        </w:rPr>
        <w:t>”</w:t>
      </w:r>
      <w:r w:rsidRPr="00B7681A">
        <w:rPr>
          <w:rFonts w:asciiTheme="minorHAnsi" w:hAnsiTheme="minorHAnsi"/>
          <w:sz w:val="22"/>
          <w:szCs w:val="22"/>
        </w:rPr>
        <w:t>;</w:t>
      </w:r>
    </w:p>
    <w:p w:rsidR="00B7681A" w:rsidRPr="00B7681A" w:rsidRDefault="00B7681A" w:rsidP="00AE39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sz w:val="22"/>
          <w:szCs w:val="22"/>
        </w:rPr>
      </w:pPr>
    </w:p>
    <w:p w:rsidR="004E32C5" w:rsidRPr="00B7681A" w:rsidRDefault="00E95C58" w:rsidP="00AE39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heme="minorHAnsi" w:hAnsiTheme="minorHAnsi"/>
          <w:b/>
          <w:sz w:val="22"/>
          <w:szCs w:val="22"/>
        </w:rPr>
      </w:pPr>
      <w:r w:rsidRPr="00B7681A">
        <w:rPr>
          <w:rFonts w:asciiTheme="minorHAnsi" w:hAnsiTheme="minorHAnsi"/>
          <w:b/>
          <w:sz w:val="22"/>
          <w:szCs w:val="22"/>
        </w:rPr>
        <w:t>E</w:t>
      </w:r>
    </w:p>
    <w:p w:rsidR="00B7681A" w:rsidRPr="00B7681A" w:rsidRDefault="00B7681A" w:rsidP="00AE39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heme="minorHAnsi" w:hAnsiTheme="minorHAnsi"/>
          <w:b/>
          <w:sz w:val="22"/>
          <w:szCs w:val="22"/>
        </w:rPr>
      </w:pPr>
    </w:p>
    <w:p w:rsidR="00AE39D3" w:rsidRPr="00B7681A" w:rsidRDefault="006A5962" w:rsidP="00AE39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sz w:val="22"/>
          <w:szCs w:val="22"/>
        </w:rPr>
      </w:pPr>
      <w:r>
        <w:rPr>
          <w:rFonts w:asciiTheme="minorHAnsi" w:hAnsiTheme="minorHAnsi"/>
          <w:b/>
          <w:sz w:val="22"/>
          <w:szCs w:val="22"/>
          <w:u w:val="single"/>
        </w:rPr>
        <w:t>___________________</w:t>
      </w:r>
      <w:r w:rsidR="00BB4060" w:rsidRPr="00B7681A">
        <w:rPr>
          <w:rFonts w:asciiTheme="minorHAnsi" w:hAnsiTheme="minorHAnsi"/>
          <w:b/>
          <w:sz w:val="22"/>
          <w:szCs w:val="22"/>
        </w:rPr>
        <w:t xml:space="preserve"> </w:t>
      </w:r>
      <w:r w:rsidR="00BB4060" w:rsidRPr="00B7681A">
        <w:rPr>
          <w:rFonts w:asciiTheme="minorHAnsi" w:hAnsiTheme="minorHAnsi"/>
          <w:sz w:val="22"/>
          <w:szCs w:val="22"/>
        </w:rPr>
        <w:t xml:space="preserve">con sede in Via </w:t>
      </w:r>
      <w:r>
        <w:rPr>
          <w:rFonts w:asciiTheme="minorHAnsi" w:hAnsiTheme="minorHAnsi"/>
          <w:sz w:val="22"/>
          <w:szCs w:val="22"/>
        </w:rPr>
        <w:t>_________________</w:t>
      </w:r>
      <w:r w:rsidR="00BB4060" w:rsidRPr="00B7681A">
        <w:rPr>
          <w:rFonts w:asciiTheme="minorHAnsi" w:hAnsiTheme="minorHAnsi"/>
          <w:sz w:val="22"/>
          <w:szCs w:val="22"/>
        </w:rPr>
        <w:t xml:space="preserve">- P.IVA: </w:t>
      </w:r>
      <w:r>
        <w:rPr>
          <w:rFonts w:asciiTheme="minorHAnsi" w:hAnsiTheme="minorHAnsi"/>
          <w:sz w:val="22"/>
          <w:szCs w:val="22"/>
        </w:rPr>
        <w:t>______________</w:t>
      </w:r>
      <w:r w:rsidR="00E95C58" w:rsidRPr="00B7681A">
        <w:rPr>
          <w:rFonts w:asciiTheme="minorHAnsi" w:hAnsiTheme="minorHAnsi" w:cs="Calibri"/>
          <w:sz w:val="22"/>
          <w:szCs w:val="22"/>
        </w:rPr>
        <w:t>, iscritta al Registro imprese C</w:t>
      </w:r>
      <w:r w:rsidR="007B0EFA" w:rsidRPr="00B7681A">
        <w:rPr>
          <w:rFonts w:asciiTheme="minorHAnsi" w:hAnsiTheme="minorHAnsi" w:cs="Calibri"/>
          <w:sz w:val="22"/>
          <w:szCs w:val="22"/>
        </w:rPr>
        <w:t>.</w:t>
      </w:r>
      <w:r w:rsidR="00E95C58" w:rsidRPr="00B7681A">
        <w:rPr>
          <w:rFonts w:asciiTheme="minorHAnsi" w:hAnsiTheme="minorHAnsi" w:cs="Calibri"/>
          <w:sz w:val="22"/>
          <w:szCs w:val="22"/>
        </w:rPr>
        <w:t>C</w:t>
      </w:r>
      <w:r w:rsidR="007B0EFA" w:rsidRPr="00B7681A">
        <w:rPr>
          <w:rFonts w:asciiTheme="minorHAnsi" w:hAnsiTheme="minorHAnsi" w:cs="Calibri"/>
          <w:sz w:val="22"/>
          <w:szCs w:val="22"/>
        </w:rPr>
        <w:t>.</w:t>
      </w:r>
      <w:r w:rsidR="00E95C58" w:rsidRPr="00B7681A">
        <w:rPr>
          <w:rFonts w:asciiTheme="minorHAnsi" w:hAnsiTheme="minorHAnsi" w:cs="Calibri"/>
          <w:sz w:val="22"/>
          <w:szCs w:val="22"/>
        </w:rPr>
        <w:t>I</w:t>
      </w:r>
      <w:r w:rsidR="007B0EFA" w:rsidRPr="00B7681A">
        <w:rPr>
          <w:rFonts w:asciiTheme="minorHAnsi" w:hAnsiTheme="minorHAnsi" w:cs="Calibri"/>
          <w:sz w:val="22"/>
          <w:szCs w:val="22"/>
        </w:rPr>
        <w:t>.</w:t>
      </w:r>
      <w:r w:rsidR="00E95C58" w:rsidRPr="00B7681A">
        <w:rPr>
          <w:rFonts w:asciiTheme="minorHAnsi" w:hAnsiTheme="minorHAnsi" w:cs="Calibri"/>
          <w:sz w:val="22"/>
          <w:szCs w:val="22"/>
        </w:rPr>
        <w:t>A</w:t>
      </w:r>
      <w:r w:rsidR="007B0EFA" w:rsidRPr="00B7681A">
        <w:rPr>
          <w:rFonts w:asciiTheme="minorHAnsi" w:hAnsiTheme="minorHAnsi" w:cs="Calibri"/>
          <w:sz w:val="22"/>
          <w:szCs w:val="22"/>
        </w:rPr>
        <w:t>.</w:t>
      </w:r>
      <w:r w:rsidR="00E95C58" w:rsidRPr="00B7681A">
        <w:rPr>
          <w:rFonts w:asciiTheme="minorHAnsi" w:hAnsiTheme="minorHAnsi" w:cs="Calibri"/>
          <w:sz w:val="22"/>
          <w:szCs w:val="22"/>
        </w:rPr>
        <w:t>A</w:t>
      </w:r>
      <w:r w:rsidR="007B0EFA" w:rsidRPr="00B7681A">
        <w:rPr>
          <w:rFonts w:asciiTheme="minorHAnsi" w:hAnsiTheme="minorHAnsi" w:cs="Calibri"/>
          <w:sz w:val="22"/>
          <w:szCs w:val="22"/>
        </w:rPr>
        <w:t>.</w:t>
      </w:r>
      <w:r w:rsidR="00E95C58" w:rsidRPr="00B7681A">
        <w:rPr>
          <w:rFonts w:asciiTheme="minorHAnsi" w:hAnsiTheme="minorHAnsi" w:cs="Calibri"/>
          <w:sz w:val="22"/>
          <w:szCs w:val="22"/>
        </w:rPr>
        <w:t xml:space="preserve"> di </w:t>
      </w:r>
      <w:r>
        <w:rPr>
          <w:rFonts w:asciiTheme="minorHAnsi" w:hAnsiTheme="minorHAnsi" w:cs="Calibri"/>
          <w:sz w:val="22"/>
          <w:szCs w:val="22"/>
        </w:rPr>
        <w:t>________</w:t>
      </w:r>
      <w:r w:rsidR="00E95C58" w:rsidRPr="00B7681A">
        <w:rPr>
          <w:rFonts w:asciiTheme="minorHAnsi" w:hAnsiTheme="minorHAnsi" w:cs="Calibri"/>
          <w:sz w:val="22"/>
          <w:szCs w:val="22"/>
        </w:rPr>
        <w:t xml:space="preserve">, con </w:t>
      </w:r>
      <w:proofErr w:type="spellStart"/>
      <w:r w:rsidR="00E95C58" w:rsidRPr="00B7681A">
        <w:rPr>
          <w:rFonts w:asciiTheme="minorHAnsi" w:hAnsiTheme="minorHAnsi" w:cs="Calibri"/>
          <w:sz w:val="22"/>
          <w:szCs w:val="22"/>
        </w:rPr>
        <w:t>num</w:t>
      </w:r>
      <w:proofErr w:type="spellEnd"/>
      <w:r w:rsidR="00E95C58" w:rsidRPr="00B7681A">
        <w:rPr>
          <w:rFonts w:asciiTheme="minorHAnsi" w:hAnsiTheme="minorHAnsi" w:cs="Calibri"/>
          <w:sz w:val="22"/>
          <w:szCs w:val="22"/>
        </w:rPr>
        <w:t xml:space="preserve">. </w:t>
      </w:r>
      <w:r w:rsidR="004F0CF0" w:rsidRPr="00B7681A">
        <w:rPr>
          <w:rFonts w:asciiTheme="minorHAnsi" w:hAnsiTheme="minorHAnsi" w:cs="Calibri"/>
          <w:sz w:val="22"/>
          <w:szCs w:val="22"/>
        </w:rPr>
        <w:t xml:space="preserve">REA </w:t>
      </w:r>
      <w:r>
        <w:rPr>
          <w:rFonts w:asciiTheme="minorHAnsi" w:hAnsiTheme="minorHAnsi" w:cs="Calibri"/>
          <w:sz w:val="22"/>
          <w:szCs w:val="22"/>
        </w:rPr>
        <w:t>________</w:t>
      </w:r>
      <w:r w:rsidR="00E95C58" w:rsidRPr="00B7681A">
        <w:rPr>
          <w:rFonts w:asciiTheme="minorHAnsi" w:hAnsiTheme="minorHAnsi" w:cs="Calibri"/>
          <w:sz w:val="22"/>
          <w:szCs w:val="22"/>
        </w:rPr>
        <w:t xml:space="preserve"> rappresentata in tal sede dal Sig.</w:t>
      </w:r>
      <w:r w:rsidR="00AE39D3" w:rsidRPr="00B7681A">
        <w:rPr>
          <w:rFonts w:asciiTheme="minorHAnsi" w:hAnsiTheme="minorHAnsi"/>
          <w:sz w:val="22"/>
          <w:szCs w:val="22"/>
        </w:rPr>
        <w:t xml:space="preserve"> </w:t>
      </w:r>
      <w:r>
        <w:rPr>
          <w:rFonts w:asciiTheme="minorHAnsi" w:hAnsiTheme="minorHAnsi"/>
          <w:sz w:val="22"/>
          <w:szCs w:val="22"/>
        </w:rPr>
        <w:t>_____________</w:t>
      </w:r>
      <w:r w:rsidR="00AE39D3" w:rsidRPr="00B7681A">
        <w:rPr>
          <w:rFonts w:asciiTheme="minorHAnsi" w:hAnsiTheme="minorHAnsi" w:cs="Calibri"/>
          <w:sz w:val="22"/>
          <w:szCs w:val="22"/>
        </w:rPr>
        <w:t xml:space="preserve">nato </w:t>
      </w:r>
      <w:proofErr w:type="spellStart"/>
      <w:r w:rsidR="00AE39D3" w:rsidRPr="00B7681A">
        <w:rPr>
          <w:rFonts w:asciiTheme="minorHAnsi" w:hAnsiTheme="minorHAnsi" w:cs="Calibri"/>
          <w:sz w:val="22"/>
          <w:szCs w:val="22"/>
        </w:rPr>
        <w:t>il</w:t>
      </w:r>
      <w:proofErr w:type="spellEnd"/>
      <w:r w:rsidR="00AE39D3" w:rsidRPr="00B7681A">
        <w:rPr>
          <w:rFonts w:asciiTheme="minorHAnsi" w:hAnsiTheme="minorHAnsi" w:cs="Calibri"/>
          <w:sz w:val="22"/>
          <w:szCs w:val="22"/>
        </w:rPr>
        <w:t xml:space="preserve"> </w:t>
      </w:r>
      <w:r>
        <w:rPr>
          <w:rFonts w:asciiTheme="minorHAnsi" w:hAnsiTheme="minorHAnsi" w:cs="Calibri"/>
          <w:sz w:val="22"/>
          <w:szCs w:val="22"/>
        </w:rPr>
        <w:t>___________</w:t>
      </w:r>
      <w:r w:rsidR="00AE39D3" w:rsidRPr="00B7681A">
        <w:rPr>
          <w:rFonts w:asciiTheme="minorHAnsi" w:hAnsiTheme="minorHAnsi" w:cs="Calibri"/>
          <w:sz w:val="22"/>
          <w:szCs w:val="22"/>
        </w:rPr>
        <w:t xml:space="preserve"> a </w:t>
      </w:r>
      <w:r>
        <w:rPr>
          <w:rFonts w:asciiTheme="minorHAnsi" w:hAnsiTheme="minorHAnsi" w:cs="Calibri"/>
          <w:sz w:val="22"/>
          <w:szCs w:val="22"/>
        </w:rPr>
        <w:t>_______________</w:t>
      </w:r>
      <w:r w:rsidR="00AE39D3" w:rsidRPr="00B7681A">
        <w:rPr>
          <w:rFonts w:asciiTheme="minorHAnsi" w:hAnsiTheme="minorHAnsi" w:cs="Calibri"/>
          <w:sz w:val="22"/>
          <w:szCs w:val="22"/>
        </w:rPr>
        <w:t xml:space="preserve"> con codice fiscale </w:t>
      </w:r>
      <w:r>
        <w:rPr>
          <w:rFonts w:asciiTheme="minorHAnsi" w:hAnsiTheme="minorHAnsi" w:cs="Calibri"/>
          <w:sz w:val="22"/>
          <w:szCs w:val="22"/>
        </w:rPr>
        <w:t>_________________</w:t>
      </w:r>
      <w:r w:rsidR="00AE39D3" w:rsidRPr="00B7681A">
        <w:rPr>
          <w:rFonts w:asciiTheme="minorHAnsi" w:hAnsiTheme="minorHAnsi" w:cs="Calibri"/>
          <w:sz w:val="22"/>
          <w:szCs w:val="22"/>
        </w:rPr>
        <w:t xml:space="preserve">in qualità di </w:t>
      </w:r>
      <w:r>
        <w:rPr>
          <w:rFonts w:asciiTheme="minorHAnsi" w:hAnsiTheme="minorHAnsi" w:cs="Calibri"/>
          <w:sz w:val="22"/>
          <w:szCs w:val="22"/>
        </w:rPr>
        <w:t>______________________</w:t>
      </w:r>
      <w:r w:rsidR="00AE39D3" w:rsidRPr="00B7681A">
        <w:rPr>
          <w:rFonts w:asciiTheme="minorHAnsi" w:hAnsiTheme="minorHAnsi" w:cs="Calibri"/>
          <w:sz w:val="22"/>
          <w:szCs w:val="22"/>
        </w:rPr>
        <w:t xml:space="preserve">, </w:t>
      </w:r>
      <w:r w:rsidR="00E95C58" w:rsidRPr="00B7681A">
        <w:rPr>
          <w:rFonts w:asciiTheme="minorHAnsi" w:hAnsiTheme="minorHAnsi"/>
          <w:sz w:val="22"/>
          <w:szCs w:val="22"/>
        </w:rPr>
        <w:t>di seguito individuato come “</w:t>
      </w:r>
      <w:r w:rsidR="00E95C58" w:rsidRPr="00B7681A">
        <w:rPr>
          <w:rFonts w:asciiTheme="minorHAnsi" w:hAnsiTheme="minorHAnsi"/>
          <w:b/>
          <w:sz w:val="22"/>
          <w:szCs w:val="22"/>
        </w:rPr>
        <w:t>Ditta</w:t>
      </w:r>
      <w:r w:rsidR="00E95C58" w:rsidRPr="00B7681A">
        <w:rPr>
          <w:rFonts w:asciiTheme="minorHAnsi" w:hAnsiTheme="minorHAnsi"/>
          <w:sz w:val="22"/>
          <w:szCs w:val="22"/>
        </w:rPr>
        <w:t>” o come “</w:t>
      </w:r>
      <w:r w:rsidR="00E95C58" w:rsidRPr="00B7681A">
        <w:rPr>
          <w:rFonts w:asciiTheme="minorHAnsi" w:hAnsiTheme="minorHAnsi"/>
          <w:b/>
          <w:sz w:val="22"/>
          <w:szCs w:val="22"/>
        </w:rPr>
        <w:t>Fornitore</w:t>
      </w:r>
      <w:r w:rsidR="00E95C58" w:rsidRPr="00B7681A">
        <w:rPr>
          <w:rFonts w:asciiTheme="minorHAnsi" w:hAnsiTheme="minorHAnsi"/>
          <w:sz w:val="22"/>
          <w:szCs w:val="22"/>
        </w:rPr>
        <w:t>”;</w:t>
      </w:r>
    </w:p>
    <w:p w:rsidR="00AE39D3" w:rsidRPr="00B7681A" w:rsidRDefault="00AE39D3" w:rsidP="00AE39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sz w:val="22"/>
          <w:szCs w:val="22"/>
        </w:rPr>
      </w:pPr>
    </w:p>
    <w:p w:rsidR="00AE39D3" w:rsidRPr="00B7681A" w:rsidRDefault="00411274" w:rsidP="00AE39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sz w:val="22"/>
          <w:szCs w:val="22"/>
        </w:rPr>
      </w:pPr>
      <w:r w:rsidRPr="00B7681A">
        <w:rPr>
          <w:rFonts w:asciiTheme="minorHAnsi" w:hAnsiTheme="minorHAnsi"/>
          <w:sz w:val="22"/>
          <w:szCs w:val="22"/>
        </w:rPr>
        <w:t>PREMESSO CHE:</w:t>
      </w:r>
      <w:r w:rsidR="00AE39D3" w:rsidRPr="00B7681A">
        <w:rPr>
          <w:rFonts w:asciiTheme="minorHAnsi" w:hAnsiTheme="minorHAnsi"/>
          <w:sz w:val="22"/>
          <w:szCs w:val="22"/>
        </w:rPr>
        <w:t xml:space="preserve"> </w:t>
      </w:r>
    </w:p>
    <w:p w:rsidR="00715CCE" w:rsidRPr="00B7681A" w:rsidRDefault="00715CCE" w:rsidP="00AE39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sz w:val="22"/>
          <w:szCs w:val="22"/>
        </w:rPr>
      </w:pPr>
      <w:r w:rsidRPr="00B7681A">
        <w:rPr>
          <w:rFonts w:asciiTheme="minorHAnsi" w:hAnsiTheme="minorHAnsi"/>
          <w:sz w:val="22"/>
          <w:szCs w:val="22"/>
        </w:rPr>
        <w:t xml:space="preserve">ADE S.p.A. ha indetto con Determina a contrarre Dirigenziale </w:t>
      </w:r>
      <w:bookmarkStart w:id="0" w:name="_Hlk500931029"/>
      <w:r w:rsidRPr="00B7681A">
        <w:rPr>
          <w:rFonts w:asciiTheme="minorHAnsi" w:hAnsiTheme="minorHAnsi"/>
          <w:sz w:val="22"/>
          <w:szCs w:val="22"/>
        </w:rPr>
        <w:t xml:space="preserve">Reg. </w:t>
      </w:r>
      <w:proofErr w:type="spellStart"/>
      <w:r w:rsidRPr="00B7681A">
        <w:rPr>
          <w:rFonts w:asciiTheme="minorHAnsi" w:hAnsiTheme="minorHAnsi"/>
          <w:sz w:val="22"/>
          <w:szCs w:val="22"/>
        </w:rPr>
        <w:t>Provv</w:t>
      </w:r>
      <w:proofErr w:type="spellEnd"/>
      <w:r w:rsidRPr="00B7681A">
        <w:rPr>
          <w:rFonts w:asciiTheme="minorHAnsi" w:hAnsiTheme="minorHAnsi"/>
          <w:sz w:val="22"/>
          <w:szCs w:val="22"/>
        </w:rPr>
        <w:t xml:space="preserve">. e </w:t>
      </w:r>
      <w:proofErr w:type="spellStart"/>
      <w:r w:rsidRPr="00B7681A">
        <w:rPr>
          <w:rFonts w:asciiTheme="minorHAnsi" w:hAnsiTheme="minorHAnsi"/>
          <w:sz w:val="22"/>
          <w:szCs w:val="22"/>
        </w:rPr>
        <w:t>O.d.S</w:t>
      </w:r>
      <w:proofErr w:type="spellEnd"/>
      <w:r w:rsidRPr="00B7681A">
        <w:rPr>
          <w:rFonts w:asciiTheme="minorHAnsi" w:hAnsiTheme="minorHAnsi"/>
          <w:sz w:val="22"/>
          <w:szCs w:val="22"/>
        </w:rPr>
        <w:t>. n.</w:t>
      </w:r>
      <w:r w:rsidR="00866B00">
        <w:rPr>
          <w:rFonts w:asciiTheme="minorHAnsi" w:hAnsiTheme="minorHAnsi"/>
          <w:sz w:val="22"/>
          <w:szCs w:val="22"/>
        </w:rPr>
        <w:t xml:space="preserve"> 38/19</w:t>
      </w:r>
      <w:r w:rsidR="00866B00" w:rsidRPr="00B7681A">
        <w:rPr>
          <w:rFonts w:asciiTheme="minorHAnsi" w:hAnsiTheme="minorHAnsi"/>
          <w:sz w:val="22"/>
          <w:szCs w:val="22"/>
        </w:rPr>
        <w:t xml:space="preserve"> </w:t>
      </w:r>
      <w:r w:rsidRPr="00B7681A">
        <w:rPr>
          <w:rFonts w:asciiTheme="minorHAnsi" w:hAnsiTheme="minorHAnsi"/>
          <w:sz w:val="22"/>
          <w:szCs w:val="22"/>
        </w:rPr>
        <w:t xml:space="preserve">del </w:t>
      </w:r>
      <w:r w:rsidR="00866B00">
        <w:rPr>
          <w:rFonts w:asciiTheme="minorHAnsi" w:hAnsiTheme="minorHAnsi"/>
          <w:sz w:val="22"/>
          <w:szCs w:val="22"/>
        </w:rPr>
        <w:t>09/05/2019</w:t>
      </w:r>
      <w:r w:rsidRPr="00B7681A">
        <w:rPr>
          <w:rFonts w:asciiTheme="minorHAnsi" w:hAnsiTheme="minorHAnsi"/>
          <w:sz w:val="22"/>
          <w:szCs w:val="22"/>
        </w:rPr>
        <w:t xml:space="preserve"> </w:t>
      </w:r>
      <w:bookmarkEnd w:id="0"/>
      <w:r w:rsidR="006A5962">
        <w:rPr>
          <w:rFonts w:asciiTheme="minorHAnsi" w:hAnsiTheme="minorHAnsi"/>
          <w:sz w:val="22"/>
          <w:szCs w:val="22"/>
        </w:rPr>
        <w:t xml:space="preserve">una procedura negoziata </w:t>
      </w:r>
      <w:r w:rsidRPr="00B7681A">
        <w:rPr>
          <w:rFonts w:asciiTheme="minorHAnsi" w:hAnsiTheme="minorHAnsi"/>
          <w:sz w:val="22"/>
          <w:szCs w:val="22"/>
        </w:rPr>
        <w:t xml:space="preserve">regolamentata dall’art. </w:t>
      </w:r>
      <w:r w:rsidR="006A5962">
        <w:rPr>
          <w:rFonts w:asciiTheme="minorHAnsi" w:hAnsiTheme="minorHAnsi"/>
          <w:sz w:val="22"/>
          <w:szCs w:val="22"/>
        </w:rPr>
        <w:t>36 co. 2 lett. b)</w:t>
      </w:r>
      <w:r w:rsidRPr="00B7681A">
        <w:rPr>
          <w:rFonts w:asciiTheme="minorHAnsi" w:hAnsiTheme="minorHAnsi"/>
          <w:sz w:val="22"/>
          <w:szCs w:val="22"/>
        </w:rPr>
        <w:t xml:space="preserve"> del D.lgs. n. 50/2016 (Codice dei Contratti Pubblici) e s.m.i., finalizzata alla selezione di un operatore economico cui aggiudicare il servizio in oggetto mediante il criterio dell’offerta economicamente più vantaggiosa, ai sensi dell’art. 95, comma 3 del citato Codice, per un periodo di 36 mesi, avvalendosi della facoltà di poter procedere ad eventuale proroga contrattuale di ulteriori 24 mesi;</w:t>
      </w:r>
    </w:p>
    <w:p w:rsidR="00BB4060" w:rsidRPr="00B7681A" w:rsidRDefault="00BB4060" w:rsidP="00BB4060">
      <w:pPr>
        <w:rPr>
          <w:rFonts w:asciiTheme="minorHAnsi" w:hAnsiTheme="minorHAnsi"/>
          <w:sz w:val="22"/>
          <w:szCs w:val="22"/>
        </w:rPr>
      </w:pPr>
    </w:p>
    <w:p w:rsidR="00ED7174" w:rsidRPr="00B7681A" w:rsidRDefault="00715CCE" w:rsidP="00715CCE">
      <w:pPr>
        <w:spacing w:before="240" w:after="240"/>
        <w:contextualSpacing/>
        <w:jc w:val="both"/>
        <w:rPr>
          <w:rFonts w:asciiTheme="minorHAnsi" w:hAnsiTheme="minorHAnsi"/>
          <w:sz w:val="22"/>
          <w:szCs w:val="22"/>
        </w:rPr>
      </w:pPr>
      <w:r w:rsidRPr="00B7681A">
        <w:rPr>
          <w:rFonts w:asciiTheme="minorHAnsi" w:hAnsiTheme="minorHAnsi"/>
          <w:sz w:val="22"/>
          <w:szCs w:val="22"/>
        </w:rPr>
        <w:t xml:space="preserve">con provvedimento del D.G. n. </w:t>
      </w:r>
      <w:r w:rsidR="006A5962">
        <w:rPr>
          <w:rFonts w:asciiTheme="minorHAnsi" w:hAnsiTheme="minorHAnsi"/>
          <w:sz w:val="22"/>
          <w:szCs w:val="22"/>
        </w:rPr>
        <w:t>________</w:t>
      </w:r>
      <w:r w:rsidRPr="00B7681A">
        <w:rPr>
          <w:rFonts w:asciiTheme="minorHAnsi" w:hAnsiTheme="minorHAnsi"/>
          <w:sz w:val="22"/>
          <w:szCs w:val="22"/>
        </w:rPr>
        <w:t xml:space="preserve"> del </w:t>
      </w:r>
      <w:r w:rsidR="006A5962">
        <w:rPr>
          <w:rFonts w:asciiTheme="minorHAnsi" w:hAnsiTheme="minorHAnsi"/>
          <w:sz w:val="22"/>
          <w:szCs w:val="22"/>
        </w:rPr>
        <w:t>____________</w:t>
      </w:r>
      <w:r w:rsidRPr="00B7681A">
        <w:rPr>
          <w:rFonts w:asciiTheme="minorHAnsi" w:hAnsiTheme="minorHAnsi"/>
          <w:sz w:val="22"/>
          <w:szCs w:val="22"/>
        </w:rPr>
        <w:t xml:space="preserve"> la Società ha approvato l’aggiudicazione della suddetta </w:t>
      </w:r>
      <w:r w:rsidR="006A5962">
        <w:rPr>
          <w:rFonts w:asciiTheme="minorHAnsi" w:hAnsiTheme="minorHAnsi"/>
          <w:sz w:val="22"/>
          <w:szCs w:val="22"/>
        </w:rPr>
        <w:t>procedura</w:t>
      </w:r>
      <w:r w:rsidRPr="00B7681A">
        <w:rPr>
          <w:rFonts w:asciiTheme="minorHAnsi" w:hAnsiTheme="minorHAnsi"/>
          <w:sz w:val="22"/>
          <w:szCs w:val="22"/>
        </w:rPr>
        <w:t xml:space="preserve"> alla ditta</w:t>
      </w:r>
      <w:r w:rsidR="006A5962">
        <w:rPr>
          <w:rFonts w:asciiTheme="minorHAnsi" w:hAnsiTheme="minorHAnsi"/>
          <w:sz w:val="22"/>
          <w:szCs w:val="22"/>
        </w:rPr>
        <w:t>______________</w:t>
      </w:r>
      <w:r w:rsidRPr="00B7681A">
        <w:rPr>
          <w:rFonts w:asciiTheme="minorHAnsi" w:hAnsiTheme="minorHAnsi"/>
          <w:sz w:val="22"/>
          <w:szCs w:val="22"/>
        </w:rPr>
        <w:t>. con sede in Via</w:t>
      </w:r>
      <w:r w:rsidR="006A5962">
        <w:rPr>
          <w:rFonts w:asciiTheme="minorHAnsi" w:hAnsiTheme="minorHAnsi"/>
          <w:sz w:val="22"/>
          <w:szCs w:val="22"/>
        </w:rPr>
        <w:t>________________</w:t>
      </w:r>
      <w:r w:rsidRPr="00B7681A">
        <w:rPr>
          <w:rFonts w:asciiTheme="minorHAnsi" w:hAnsiTheme="minorHAnsi"/>
          <w:sz w:val="22"/>
          <w:szCs w:val="22"/>
        </w:rPr>
        <w:t xml:space="preserve"> - P.IVA: </w:t>
      </w:r>
      <w:r w:rsidR="006A5962">
        <w:rPr>
          <w:rFonts w:asciiTheme="minorHAnsi" w:hAnsiTheme="minorHAnsi"/>
          <w:sz w:val="22"/>
          <w:szCs w:val="22"/>
        </w:rPr>
        <w:t>______________</w:t>
      </w:r>
      <w:r w:rsidRPr="00B7681A">
        <w:rPr>
          <w:rFonts w:asciiTheme="minorHAnsi" w:hAnsiTheme="minorHAnsi"/>
          <w:sz w:val="22"/>
          <w:szCs w:val="22"/>
        </w:rPr>
        <w:t xml:space="preserve">con un’offerta per il triennio pari a € </w:t>
      </w:r>
      <w:r w:rsidR="006A5962">
        <w:rPr>
          <w:rFonts w:asciiTheme="minorHAnsi" w:hAnsiTheme="minorHAnsi"/>
          <w:sz w:val="22"/>
          <w:szCs w:val="22"/>
        </w:rPr>
        <w:t>____________</w:t>
      </w:r>
      <w:r w:rsidRPr="00B7681A">
        <w:rPr>
          <w:rFonts w:asciiTheme="minorHAnsi" w:hAnsiTheme="minorHAnsi"/>
          <w:sz w:val="22"/>
          <w:szCs w:val="22"/>
        </w:rPr>
        <w:t>(</w:t>
      </w:r>
      <w:r w:rsidR="006A5962">
        <w:rPr>
          <w:rFonts w:asciiTheme="minorHAnsi" w:hAnsiTheme="minorHAnsi"/>
          <w:sz w:val="22"/>
          <w:szCs w:val="22"/>
        </w:rPr>
        <w:t>_________________</w:t>
      </w:r>
      <w:r w:rsidRPr="00B7681A">
        <w:rPr>
          <w:rFonts w:asciiTheme="minorHAnsi" w:hAnsiTheme="minorHAnsi"/>
          <w:sz w:val="22"/>
          <w:szCs w:val="22"/>
        </w:rPr>
        <w:t xml:space="preserve">) oneri della sicurezza non soggetti a ribasso di € </w:t>
      </w:r>
      <w:r w:rsidR="00866B00">
        <w:rPr>
          <w:rFonts w:asciiTheme="minorHAnsi" w:hAnsiTheme="minorHAnsi"/>
          <w:sz w:val="22"/>
          <w:szCs w:val="22"/>
        </w:rPr>
        <w:t xml:space="preserve">1.060,00 </w:t>
      </w:r>
      <w:r w:rsidRPr="00B7681A">
        <w:rPr>
          <w:rFonts w:asciiTheme="minorHAnsi" w:hAnsiTheme="minorHAnsi"/>
          <w:sz w:val="22"/>
          <w:szCs w:val="22"/>
        </w:rPr>
        <w:t xml:space="preserve">esclusi ed IVA esclusa, a seguito del ribasso unico percentuale proposto del </w:t>
      </w:r>
      <w:r w:rsidR="006A5962">
        <w:rPr>
          <w:rFonts w:asciiTheme="minorHAnsi" w:hAnsiTheme="minorHAnsi"/>
          <w:sz w:val="22"/>
          <w:szCs w:val="22"/>
        </w:rPr>
        <w:t>_________</w:t>
      </w:r>
      <w:r w:rsidRPr="00B7681A">
        <w:rPr>
          <w:rFonts w:asciiTheme="minorHAnsi" w:hAnsiTheme="minorHAnsi"/>
          <w:sz w:val="22"/>
          <w:szCs w:val="22"/>
        </w:rPr>
        <w:t>(</w:t>
      </w:r>
      <w:r w:rsidR="006A5962">
        <w:rPr>
          <w:rFonts w:asciiTheme="minorHAnsi" w:hAnsiTheme="minorHAnsi"/>
          <w:sz w:val="22"/>
          <w:szCs w:val="22"/>
        </w:rPr>
        <w:t>_____________</w:t>
      </w:r>
      <w:r w:rsidRPr="00B7681A">
        <w:rPr>
          <w:rFonts w:asciiTheme="minorHAnsi" w:hAnsiTheme="minorHAnsi"/>
          <w:sz w:val="22"/>
          <w:szCs w:val="22"/>
        </w:rPr>
        <w:t>);</w:t>
      </w:r>
    </w:p>
    <w:p w:rsidR="00B7681A" w:rsidRPr="00B7681A" w:rsidRDefault="00B7681A" w:rsidP="00AE39D3">
      <w:pPr>
        <w:overflowPunct w:val="0"/>
        <w:autoSpaceDE w:val="0"/>
        <w:autoSpaceDN w:val="0"/>
        <w:adjustRightInd w:val="0"/>
        <w:jc w:val="both"/>
        <w:textAlignment w:val="baseline"/>
        <w:rPr>
          <w:rFonts w:asciiTheme="minorHAnsi" w:hAnsiTheme="minorHAnsi" w:cs="Arial"/>
          <w:sz w:val="22"/>
          <w:szCs w:val="22"/>
        </w:rPr>
      </w:pPr>
    </w:p>
    <w:p w:rsidR="00CA095D" w:rsidRPr="00B7681A" w:rsidRDefault="00411274" w:rsidP="00AE39D3">
      <w:pPr>
        <w:overflowPunct w:val="0"/>
        <w:autoSpaceDE w:val="0"/>
        <w:autoSpaceDN w:val="0"/>
        <w:adjustRightInd w:val="0"/>
        <w:jc w:val="both"/>
        <w:textAlignment w:val="baseline"/>
        <w:rPr>
          <w:rFonts w:asciiTheme="minorHAnsi" w:hAnsiTheme="minorHAnsi" w:cs="Arial"/>
          <w:sz w:val="22"/>
          <w:szCs w:val="22"/>
        </w:rPr>
      </w:pPr>
      <w:r w:rsidRPr="00B7681A">
        <w:rPr>
          <w:rFonts w:asciiTheme="minorHAnsi" w:hAnsiTheme="minorHAnsi" w:cs="Arial"/>
          <w:sz w:val="22"/>
          <w:szCs w:val="22"/>
        </w:rPr>
        <w:t xml:space="preserve">ancorché non allegato al presente atto, si considera facente parte integrante </w:t>
      </w:r>
      <w:r w:rsidR="00866B00">
        <w:rPr>
          <w:rFonts w:asciiTheme="minorHAnsi" w:hAnsiTheme="minorHAnsi" w:cs="Arial"/>
          <w:sz w:val="22"/>
          <w:szCs w:val="22"/>
        </w:rPr>
        <w:t>la lettera-invito-</w:t>
      </w:r>
      <w:r w:rsidRPr="00B7681A">
        <w:rPr>
          <w:rFonts w:asciiTheme="minorHAnsi" w:hAnsiTheme="minorHAnsi" w:cs="Arial"/>
          <w:sz w:val="22"/>
          <w:szCs w:val="22"/>
        </w:rPr>
        <w:t xml:space="preserve">Capitolato (Allegato </w:t>
      </w:r>
      <w:r w:rsidR="009656DC" w:rsidRPr="00B7681A">
        <w:rPr>
          <w:rFonts w:asciiTheme="minorHAnsi" w:hAnsiTheme="minorHAnsi" w:cs="Arial"/>
          <w:sz w:val="22"/>
          <w:szCs w:val="22"/>
        </w:rPr>
        <w:t>A</w:t>
      </w:r>
      <w:r w:rsidRPr="00B7681A">
        <w:rPr>
          <w:rFonts w:asciiTheme="minorHAnsi" w:hAnsiTheme="minorHAnsi" w:cs="Arial"/>
          <w:sz w:val="22"/>
          <w:szCs w:val="22"/>
        </w:rPr>
        <w:t>) della procedura di gara</w:t>
      </w:r>
      <w:r w:rsidR="009656DC" w:rsidRPr="00B7681A">
        <w:rPr>
          <w:rFonts w:asciiTheme="minorHAnsi" w:hAnsiTheme="minorHAnsi" w:cs="Arial"/>
          <w:sz w:val="22"/>
          <w:szCs w:val="22"/>
        </w:rPr>
        <w:t xml:space="preserve"> </w:t>
      </w:r>
      <w:r w:rsidRPr="00B7681A">
        <w:rPr>
          <w:rFonts w:asciiTheme="minorHAnsi" w:hAnsiTheme="minorHAnsi" w:cs="Arial"/>
          <w:sz w:val="22"/>
          <w:szCs w:val="22"/>
        </w:rPr>
        <w:t>depositato agli atti;</w:t>
      </w:r>
    </w:p>
    <w:p w:rsidR="00AE39D3" w:rsidRPr="00B7681A" w:rsidRDefault="00AE39D3" w:rsidP="00AE39D3">
      <w:pPr>
        <w:tabs>
          <w:tab w:val="left" w:pos="708"/>
        </w:tabs>
        <w:overflowPunct w:val="0"/>
        <w:autoSpaceDE w:val="0"/>
        <w:autoSpaceDN w:val="0"/>
        <w:adjustRightInd w:val="0"/>
        <w:jc w:val="center"/>
        <w:textAlignment w:val="baseline"/>
        <w:rPr>
          <w:rFonts w:asciiTheme="minorHAnsi" w:hAnsiTheme="minorHAnsi"/>
          <w:sz w:val="22"/>
          <w:szCs w:val="22"/>
        </w:rPr>
      </w:pPr>
    </w:p>
    <w:p w:rsidR="004E32C5" w:rsidRDefault="00E95C58" w:rsidP="00AE39D3">
      <w:pPr>
        <w:tabs>
          <w:tab w:val="left" w:pos="708"/>
        </w:tabs>
        <w:overflowPunct w:val="0"/>
        <w:autoSpaceDE w:val="0"/>
        <w:autoSpaceDN w:val="0"/>
        <w:adjustRightInd w:val="0"/>
        <w:jc w:val="center"/>
        <w:textAlignment w:val="baseline"/>
        <w:rPr>
          <w:rFonts w:asciiTheme="minorHAnsi" w:hAnsiTheme="minorHAnsi"/>
          <w:sz w:val="22"/>
          <w:szCs w:val="22"/>
        </w:rPr>
      </w:pPr>
      <w:r w:rsidRPr="00B7681A">
        <w:rPr>
          <w:rFonts w:asciiTheme="minorHAnsi" w:hAnsiTheme="minorHAnsi"/>
          <w:sz w:val="22"/>
          <w:szCs w:val="22"/>
        </w:rPr>
        <w:t>si stipula e si conviene quanto segue:</w:t>
      </w:r>
    </w:p>
    <w:p w:rsidR="006A5962" w:rsidRDefault="006A5962" w:rsidP="00AE39D3">
      <w:pPr>
        <w:tabs>
          <w:tab w:val="left" w:pos="708"/>
        </w:tabs>
        <w:overflowPunct w:val="0"/>
        <w:autoSpaceDE w:val="0"/>
        <w:autoSpaceDN w:val="0"/>
        <w:adjustRightInd w:val="0"/>
        <w:jc w:val="center"/>
        <w:textAlignment w:val="baseline"/>
        <w:rPr>
          <w:rFonts w:asciiTheme="minorHAnsi" w:hAnsiTheme="minorHAnsi"/>
          <w:sz w:val="22"/>
          <w:szCs w:val="22"/>
        </w:rPr>
      </w:pPr>
    </w:p>
    <w:p w:rsidR="006A5962" w:rsidRDefault="006A5962" w:rsidP="00AE39D3">
      <w:pPr>
        <w:tabs>
          <w:tab w:val="left" w:pos="708"/>
        </w:tabs>
        <w:overflowPunct w:val="0"/>
        <w:autoSpaceDE w:val="0"/>
        <w:autoSpaceDN w:val="0"/>
        <w:adjustRightInd w:val="0"/>
        <w:jc w:val="center"/>
        <w:textAlignment w:val="baseline"/>
        <w:rPr>
          <w:rFonts w:asciiTheme="minorHAnsi" w:hAnsiTheme="minorHAnsi"/>
          <w:sz w:val="22"/>
          <w:szCs w:val="22"/>
        </w:rPr>
      </w:pPr>
    </w:p>
    <w:p w:rsidR="006A5962" w:rsidRDefault="006A5962" w:rsidP="00AE39D3">
      <w:pPr>
        <w:tabs>
          <w:tab w:val="left" w:pos="708"/>
        </w:tabs>
        <w:overflowPunct w:val="0"/>
        <w:autoSpaceDE w:val="0"/>
        <w:autoSpaceDN w:val="0"/>
        <w:adjustRightInd w:val="0"/>
        <w:jc w:val="center"/>
        <w:textAlignment w:val="baseline"/>
        <w:rPr>
          <w:rFonts w:asciiTheme="minorHAnsi" w:hAnsiTheme="minorHAnsi"/>
          <w:sz w:val="22"/>
          <w:szCs w:val="22"/>
        </w:rPr>
      </w:pPr>
    </w:p>
    <w:p w:rsidR="006A5962" w:rsidRPr="00866B00" w:rsidRDefault="006A5962" w:rsidP="00866B00">
      <w:pPr>
        <w:keepNext/>
        <w:jc w:val="both"/>
        <w:outlineLvl w:val="0"/>
        <w:rPr>
          <w:rFonts w:asciiTheme="minorHAnsi" w:hAnsiTheme="minorHAnsi"/>
          <w:b/>
          <w:bCs/>
          <w:sz w:val="24"/>
          <w:szCs w:val="24"/>
        </w:rPr>
      </w:pPr>
      <w:r w:rsidRPr="006E5FEF">
        <w:rPr>
          <w:rFonts w:asciiTheme="minorHAnsi" w:hAnsiTheme="minorHAnsi"/>
          <w:b/>
          <w:bCs/>
          <w:sz w:val="24"/>
          <w:szCs w:val="24"/>
        </w:rPr>
        <w:lastRenderedPageBreak/>
        <w:t>1 - Oggetto del servizio</w:t>
      </w:r>
    </w:p>
    <w:p w:rsidR="006A5962" w:rsidRPr="006E5FEF" w:rsidRDefault="006A5962" w:rsidP="006A5962">
      <w:pPr>
        <w:jc w:val="both"/>
        <w:rPr>
          <w:rFonts w:asciiTheme="minorHAnsi" w:hAnsiTheme="minorHAnsi"/>
          <w:sz w:val="24"/>
          <w:szCs w:val="24"/>
        </w:rPr>
      </w:pPr>
      <w:r w:rsidRPr="006E5FEF">
        <w:rPr>
          <w:rFonts w:asciiTheme="minorHAnsi" w:hAnsiTheme="minorHAnsi"/>
          <w:bCs/>
          <w:sz w:val="24"/>
          <w:szCs w:val="24"/>
        </w:rPr>
        <w:t xml:space="preserve">Il presente appalto ha per oggetto i </w:t>
      </w:r>
      <w:r w:rsidRPr="006E5FEF">
        <w:rPr>
          <w:rFonts w:asciiTheme="minorHAnsi" w:hAnsiTheme="minorHAnsi"/>
          <w:sz w:val="24"/>
          <w:szCs w:val="24"/>
        </w:rPr>
        <w:t>servizi di sorveglianza, pronto intervento, ispezione e apertura e chiusura dei cancelli dei cimiteri del Comune di Parma, che saranno affidati a soggetti in possesso dei requisiti obbligatori previsti dalle normative vigenti per l’erogazione di servizi di vigilanza privata.</w:t>
      </w:r>
    </w:p>
    <w:p w:rsidR="006A5962" w:rsidRPr="006E5FEF" w:rsidRDefault="006A5962" w:rsidP="006A596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bCs/>
          <w:sz w:val="24"/>
          <w:szCs w:val="24"/>
        </w:rPr>
      </w:pPr>
      <w:r w:rsidRPr="006E5FEF">
        <w:rPr>
          <w:rFonts w:asciiTheme="minorHAnsi" w:hAnsiTheme="minorHAnsi"/>
          <w:bCs/>
          <w:sz w:val="24"/>
          <w:szCs w:val="24"/>
        </w:rPr>
        <w:t>Gli operatori della ditta aggiudicataria del servizio dovranno espletare le prestazioni oggetto dell’appalto in piena collaborazione e sintonia con l’U.O. “Gestione e Sviluppo del Patrimonio Edilizio” e risponderanno funzionalmente al Responsabile di tale Area oltre che al Direttore Generale di ADE S.p.A.</w:t>
      </w:r>
      <w:r w:rsidRPr="006E5FEF">
        <w:rPr>
          <w:rFonts w:asciiTheme="minorHAnsi" w:hAnsiTheme="minorHAnsi"/>
          <w:sz w:val="24"/>
          <w:szCs w:val="24"/>
        </w:rPr>
        <w:t xml:space="preserve"> </w:t>
      </w:r>
    </w:p>
    <w:p w:rsidR="006A5962" w:rsidRPr="006E5FEF" w:rsidRDefault="006A5962" w:rsidP="006A5962">
      <w:pPr>
        <w:contextualSpacing/>
        <w:jc w:val="both"/>
        <w:rPr>
          <w:rFonts w:asciiTheme="minorHAnsi" w:hAnsiTheme="minorHAnsi"/>
          <w:bCs/>
          <w:sz w:val="24"/>
          <w:szCs w:val="24"/>
        </w:rPr>
      </w:pPr>
      <w:r w:rsidRPr="006E5FEF">
        <w:rPr>
          <w:rFonts w:asciiTheme="minorHAnsi" w:hAnsiTheme="minorHAnsi"/>
          <w:bCs/>
          <w:sz w:val="24"/>
          <w:szCs w:val="24"/>
        </w:rPr>
        <w:t>I programmi di lavoro per il personale incaricato verranno predisposti dall’Ufficio in accordo con l’aggiudicatario. I servizi sono svolti per tutta la durata dell’appalto 365 gg. all’anno.</w:t>
      </w:r>
    </w:p>
    <w:p w:rsidR="006A5962" w:rsidRPr="006E5FEF" w:rsidRDefault="006A5962" w:rsidP="006A5962">
      <w:pPr>
        <w:contextualSpacing/>
        <w:jc w:val="both"/>
        <w:rPr>
          <w:rFonts w:asciiTheme="minorHAnsi" w:hAnsiTheme="minorHAnsi"/>
          <w:bCs/>
          <w:sz w:val="24"/>
          <w:szCs w:val="24"/>
        </w:rPr>
      </w:pPr>
    </w:p>
    <w:p w:rsidR="006A5962" w:rsidRPr="006E5FEF" w:rsidRDefault="006A5962" w:rsidP="006A5962">
      <w:pPr>
        <w:keepNext/>
        <w:jc w:val="both"/>
        <w:outlineLvl w:val="0"/>
        <w:rPr>
          <w:rFonts w:asciiTheme="minorHAnsi" w:hAnsiTheme="minorHAnsi"/>
          <w:b/>
          <w:bCs/>
          <w:sz w:val="24"/>
          <w:szCs w:val="24"/>
        </w:rPr>
      </w:pPr>
      <w:r w:rsidRPr="006E5FEF">
        <w:rPr>
          <w:rFonts w:asciiTheme="minorHAnsi" w:hAnsiTheme="minorHAnsi"/>
          <w:b/>
          <w:bCs/>
          <w:sz w:val="24"/>
          <w:szCs w:val="24"/>
        </w:rPr>
        <w:t>2 – Durata e importo del servizio a base d’asta</w:t>
      </w:r>
    </w:p>
    <w:p w:rsidR="006A5962" w:rsidRPr="006E5FEF" w:rsidRDefault="006A5962" w:rsidP="006A5962">
      <w:pPr>
        <w:jc w:val="both"/>
        <w:rPr>
          <w:rFonts w:asciiTheme="minorHAnsi" w:hAnsiTheme="minorHAnsi"/>
          <w:sz w:val="24"/>
          <w:szCs w:val="24"/>
        </w:rPr>
      </w:pPr>
      <w:r w:rsidRPr="006E5FEF">
        <w:rPr>
          <w:rFonts w:asciiTheme="minorHAnsi" w:hAnsiTheme="minorHAnsi"/>
          <w:sz w:val="24"/>
          <w:szCs w:val="24"/>
        </w:rPr>
        <w:t>L’affidamento ha la durata di anni tre con decorrenza dal 01.07.2019</w:t>
      </w:r>
      <w:r w:rsidR="009F21BD">
        <w:rPr>
          <w:rFonts w:asciiTheme="minorHAnsi" w:hAnsiTheme="minorHAnsi"/>
          <w:sz w:val="24"/>
          <w:szCs w:val="24"/>
        </w:rPr>
        <w:t xml:space="preserve">. </w:t>
      </w:r>
      <w:r w:rsidRPr="006E5FEF">
        <w:rPr>
          <w:rFonts w:asciiTheme="minorHAnsi" w:hAnsiTheme="minorHAnsi"/>
          <w:sz w:val="24"/>
          <w:szCs w:val="24"/>
        </w:rPr>
        <w:t xml:space="preserve">Ade S.p.A. si riserva la possibilità di rinnovare per un ulteriore periodo di 24 mesi l’affidamento in oggetto, così come risolvere anticipatamente il contratto in caso di variazioni nella gestione del servizio per modifiche normative o altre motivazioni di necessità. </w:t>
      </w:r>
    </w:p>
    <w:p w:rsidR="006A5962" w:rsidRPr="006E5FEF" w:rsidRDefault="006A5962" w:rsidP="006A5962">
      <w:pPr>
        <w:jc w:val="both"/>
        <w:rPr>
          <w:rFonts w:asciiTheme="minorHAnsi" w:hAnsiTheme="minorHAnsi"/>
          <w:b/>
          <w:sz w:val="24"/>
          <w:szCs w:val="24"/>
        </w:rPr>
      </w:pPr>
      <w:r w:rsidRPr="006E5FEF">
        <w:rPr>
          <w:rFonts w:asciiTheme="minorHAnsi" w:hAnsiTheme="minorHAnsi"/>
          <w:sz w:val="24"/>
          <w:szCs w:val="24"/>
        </w:rPr>
        <w:t xml:space="preserve">L’importo triennale per l’affidamento è pari ad </w:t>
      </w:r>
      <w:r w:rsidRPr="006E5FEF">
        <w:rPr>
          <w:rFonts w:asciiTheme="minorHAnsi" w:hAnsiTheme="minorHAnsi"/>
          <w:b/>
          <w:sz w:val="24"/>
          <w:szCs w:val="24"/>
        </w:rPr>
        <w:t>€</w:t>
      </w:r>
      <w:r w:rsidR="009F21BD">
        <w:rPr>
          <w:rFonts w:asciiTheme="minorHAnsi" w:hAnsiTheme="minorHAnsi"/>
          <w:b/>
          <w:sz w:val="24"/>
          <w:szCs w:val="24"/>
        </w:rPr>
        <w:t>___________</w:t>
      </w:r>
      <w:r w:rsidRPr="006E5FEF">
        <w:rPr>
          <w:rFonts w:asciiTheme="minorHAnsi" w:hAnsiTheme="minorHAnsi"/>
          <w:b/>
          <w:sz w:val="24"/>
          <w:szCs w:val="24"/>
        </w:rPr>
        <w:t xml:space="preserve"> </w:t>
      </w:r>
      <w:r w:rsidRPr="006E5FEF">
        <w:rPr>
          <w:rFonts w:asciiTheme="minorHAnsi" w:hAnsiTheme="minorHAnsi"/>
          <w:sz w:val="24"/>
          <w:szCs w:val="24"/>
        </w:rPr>
        <w:t>(</w:t>
      </w:r>
      <w:r w:rsidR="009F21BD">
        <w:rPr>
          <w:rFonts w:asciiTheme="minorHAnsi" w:hAnsiTheme="minorHAnsi"/>
          <w:sz w:val="24"/>
          <w:szCs w:val="24"/>
        </w:rPr>
        <w:t>___________</w:t>
      </w:r>
      <w:r w:rsidRPr="006E5FEF">
        <w:rPr>
          <w:rFonts w:asciiTheme="minorHAnsi" w:hAnsiTheme="minorHAnsi"/>
          <w:sz w:val="24"/>
          <w:szCs w:val="24"/>
        </w:rPr>
        <w:t xml:space="preserve">/00) di cui € </w:t>
      </w:r>
      <w:r w:rsidR="009F21BD">
        <w:rPr>
          <w:rFonts w:asciiTheme="minorHAnsi" w:hAnsiTheme="minorHAnsi"/>
          <w:sz w:val="24"/>
          <w:szCs w:val="24"/>
        </w:rPr>
        <w:t>_______</w:t>
      </w:r>
      <w:r w:rsidRPr="006E5FEF">
        <w:rPr>
          <w:rFonts w:asciiTheme="minorHAnsi" w:hAnsiTheme="minorHAnsi"/>
          <w:sz w:val="24"/>
          <w:szCs w:val="24"/>
        </w:rPr>
        <w:t xml:space="preserve"> (</w:t>
      </w:r>
      <w:r w:rsidRPr="006E5FEF">
        <w:rPr>
          <w:rFonts w:asciiTheme="minorHAnsi" w:hAnsiTheme="minorHAnsi"/>
          <w:sz w:val="24"/>
          <w:szCs w:val="24"/>
        </w:rPr>
        <w:softHyphen/>
      </w:r>
      <w:r w:rsidRPr="006E5FEF">
        <w:rPr>
          <w:rFonts w:asciiTheme="minorHAnsi" w:hAnsiTheme="minorHAnsi"/>
          <w:sz w:val="24"/>
          <w:szCs w:val="24"/>
        </w:rPr>
        <w:softHyphen/>
      </w:r>
      <w:r w:rsidRPr="006E5FEF">
        <w:rPr>
          <w:rFonts w:asciiTheme="minorHAnsi" w:hAnsiTheme="minorHAnsi"/>
          <w:sz w:val="24"/>
          <w:szCs w:val="24"/>
        </w:rPr>
        <w:softHyphen/>
      </w:r>
      <w:r w:rsidRPr="006E5FEF">
        <w:rPr>
          <w:rFonts w:asciiTheme="minorHAnsi" w:hAnsiTheme="minorHAnsi"/>
          <w:sz w:val="24"/>
          <w:szCs w:val="24"/>
        </w:rPr>
        <w:softHyphen/>
      </w:r>
      <w:r w:rsidRPr="006E5FEF">
        <w:rPr>
          <w:rFonts w:asciiTheme="minorHAnsi" w:hAnsiTheme="minorHAnsi"/>
          <w:sz w:val="24"/>
          <w:szCs w:val="24"/>
        </w:rPr>
        <w:softHyphen/>
      </w:r>
      <w:r w:rsidR="009F21BD">
        <w:rPr>
          <w:rFonts w:asciiTheme="minorHAnsi" w:hAnsiTheme="minorHAnsi"/>
          <w:sz w:val="24"/>
          <w:szCs w:val="24"/>
        </w:rPr>
        <w:t>____________</w:t>
      </w:r>
      <w:r w:rsidRPr="006E5FEF">
        <w:rPr>
          <w:rFonts w:asciiTheme="minorHAnsi" w:hAnsiTheme="minorHAnsi"/>
          <w:sz w:val="24"/>
          <w:szCs w:val="24"/>
        </w:rPr>
        <w:t xml:space="preserve">/00) soggetti a ribasso ed € </w:t>
      </w:r>
      <w:r w:rsidR="009F21BD">
        <w:rPr>
          <w:rFonts w:asciiTheme="minorHAnsi" w:hAnsiTheme="minorHAnsi"/>
          <w:sz w:val="24"/>
          <w:szCs w:val="24"/>
        </w:rPr>
        <w:t>__________</w:t>
      </w:r>
      <w:r w:rsidRPr="006E5FEF">
        <w:rPr>
          <w:rFonts w:asciiTheme="minorHAnsi" w:hAnsiTheme="minorHAnsi"/>
          <w:sz w:val="24"/>
          <w:szCs w:val="24"/>
        </w:rPr>
        <w:t xml:space="preserve"> (</w:t>
      </w:r>
      <w:r w:rsidR="009F21BD">
        <w:rPr>
          <w:rFonts w:asciiTheme="minorHAnsi" w:hAnsiTheme="minorHAnsi"/>
          <w:sz w:val="24"/>
          <w:szCs w:val="24"/>
        </w:rPr>
        <w:t>__________</w:t>
      </w:r>
      <w:r w:rsidRPr="006E5FEF">
        <w:rPr>
          <w:rFonts w:asciiTheme="minorHAnsi" w:hAnsiTheme="minorHAnsi"/>
          <w:sz w:val="24"/>
          <w:szCs w:val="24"/>
        </w:rPr>
        <w:t>/00) di oneri della sicurezza non soggetti a ribasso, Iva di legge esclusa.</w:t>
      </w:r>
    </w:p>
    <w:p w:rsidR="006A5962" w:rsidRPr="006E5FEF" w:rsidRDefault="006A5962" w:rsidP="006A5962">
      <w:pPr>
        <w:tabs>
          <w:tab w:val="center" w:pos="4819"/>
          <w:tab w:val="right" w:pos="9638"/>
        </w:tabs>
        <w:jc w:val="both"/>
        <w:rPr>
          <w:rFonts w:asciiTheme="minorHAnsi" w:eastAsia="Calibri" w:hAnsiTheme="minorHAnsi"/>
          <w:sz w:val="24"/>
          <w:szCs w:val="24"/>
          <w:lang w:eastAsia="en-US"/>
        </w:rPr>
      </w:pPr>
      <w:r w:rsidRPr="006E5FEF">
        <w:rPr>
          <w:rFonts w:asciiTheme="minorHAnsi" w:eastAsia="Calibri" w:hAnsiTheme="minorHAnsi"/>
          <w:sz w:val="24"/>
          <w:szCs w:val="24"/>
          <w:lang w:eastAsia="en-US"/>
        </w:rPr>
        <w:t>Con tale corrispettivo</w:t>
      </w:r>
      <w:r w:rsidR="009F21BD">
        <w:rPr>
          <w:rFonts w:asciiTheme="minorHAnsi" w:eastAsia="Calibri" w:hAnsiTheme="minorHAnsi"/>
          <w:sz w:val="24"/>
          <w:szCs w:val="24"/>
          <w:lang w:eastAsia="en-US"/>
        </w:rPr>
        <w:t xml:space="preserve"> </w:t>
      </w:r>
      <w:r w:rsidRPr="006E5FEF">
        <w:rPr>
          <w:rFonts w:asciiTheme="minorHAnsi" w:eastAsia="Calibri" w:hAnsiTheme="minorHAnsi"/>
          <w:sz w:val="24"/>
          <w:szCs w:val="24"/>
          <w:lang w:eastAsia="en-US"/>
        </w:rPr>
        <w:t xml:space="preserve">l’appaltatore si intende compensato di qualsiasi suo avere o pretesa per l’appalto in parola senza alcun diritto a nuovi o maggiori compensi. </w:t>
      </w:r>
    </w:p>
    <w:p w:rsidR="006A5962" w:rsidRPr="006E5FEF" w:rsidRDefault="006A5962" w:rsidP="006A5962">
      <w:pPr>
        <w:tabs>
          <w:tab w:val="center" w:pos="4819"/>
          <w:tab w:val="right" w:pos="9638"/>
        </w:tabs>
        <w:jc w:val="both"/>
        <w:rPr>
          <w:rFonts w:asciiTheme="minorHAnsi" w:eastAsia="Calibri" w:hAnsiTheme="minorHAnsi"/>
          <w:sz w:val="24"/>
          <w:szCs w:val="24"/>
          <w:lang w:eastAsia="en-US"/>
        </w:rPr>
      </w:pPr>
      <w:r w:rsidRPr="006E5FEF">
        <w:rPr>
          <w:rFonts w:asciiTheme="minorHAnsi" w:eastAsia="Calibri" w:hAnsiTheme="minorHAnsi"/>
          <w:sz w:val="24"/>
          <w:szCs w:val="24"/>
          <w:lang w:eastAsia="en-US"/>
        </w:rPr>
        <w:t xml:space="preserve">L’importo offerto dall’Impresa in base alle prestazioni richieste e con riferimento alle condizioni del presente atto sarà contabilizzato con canoni mensili e liquidato a corpo. </w:t>
      </w:r>
    </w:p>
    <w:p w:rsidR="006A5962" w:rsidRPr="00B7681A" w:rsidRDefault="006A5962" w:rsidP="00AE39D3">
      <w:pPr>
        <w:tabs>
          <w:tab w:val="left" w:pos="708"/>
        </w:tabs>
        <w:overflowPunct w:val="0"/>
        <w:autoSpaceDE w:val="0"/>
        <w:autoSpaceDN w:val="0"/>
        <w:adjustRightInd w:val="0"/>
        <w:jc w:val="center"/>
        <w:textAlignment w:val="baseline"/>
        <w:rPr>
          <w:rFonts w:asciiTheme="minorHAnsi" w:hAnsiTheme="minorHAnsi"/>
          <w:sz w:val="22"/>
          <w:szCs w:val="22"/>
        </w:rPr>
      </w:pPr>
    </w:p>
    <w:p w:rsidR="00AE39D3" w:rsidRPr="00866B00" w:rsidRDefault="009F21BD" w:rsidP="00866B00">
      <w:pPr>
        <w:keepNext/>
        <w:jc w:val="both"/>
        <w:outlineLvl w:val="0"/>
        <w:rPr>
          <w:rFonts w:asciiTheme="minorHAnsi" w:hAnsiTheme="minorHAnsi"/>
          <w:b/>
          <w:bCs/>
          <w:sz w:val="24"/>
          <w:szCs w:val="24"/>
        </w:rPr>
      </w:pPr>
      <w:r w:rsidRPr="006E5FEF">
        <w:rPr>
          <w:rFonts w:asciiTheme="minorHAnsi" w:hAnsiTheme="minorHAnsi"/>
          <w:b/>
          <w:bCs/>
          <w:sz w:val="24"/>
          <w:szCs w:val="24"/>
        </w:rPr>
        <w:t>3 - Caratteristiche e specifiche tecniche del servizio</w:t>
      </w:r>
    </w:p>
    <w:p w:rsidR="009F21BD" w:rsidRPr="006E5FEF" w:rsidRDefault="009F21BD" w:rsidP="009F21BD">
      <w:pPr>
        <w:jc w:val="both"/>
        <w:rPr>
          <w:rFonts w:asciiTheme="minorHAnsi" w:hAnsiTheme="minorHAnsi"/>
          <w:bCs/>
          <w:sz w:val="24"/>
          <w:szCs w:val="24"/>
        </w:rPr>
      </w:pPr>
      <w:r w:rsidRPr="006E5FEF">
        <w:rPr>
          <w:rFonts w:asciiTheme="minorHAnsi" w:hAnsiTheme="minorHAnsi"/>
          <w:bCs/>
          <w:sz w:val="24"/>
          <w:szCs w:val="24"/>
        </w:rPr>
        <w:t>Il servizio, che deve essere svolto in osservanza delle direttive impartite dall’ U.O. “Gestione e sviluppo del Patrimonio Edilizio” comprende attività ispettiva, di vigilanza e di apertura e chiusura dei cimiteri comunali.</w:t>
      </w:r>
    </w:p>
    <w:p w:rsidR="009F21BD" w:rsidRPr="006E5FEF" w:rsidRDefault="009F21BD" w:rsidP="009F21BD">
      <w:pPr>
        <w:jc w:val="both"/>
        <w:rPr>
          <w:rFonts w:asciiTheme="minorHAnsi" w:hAnsiTheme="minorHAnsi"/>
          <w:sz w:val="24"/>
          <w:szCs w:val="24"/>
        </w:rPr>
      </w:pPr>
      <w:r w:rsidRPr="006E5FEF">
        <w:rPr>
          <w:rFonts w:asciiTheme="minorHAnsi" w:hAnsiTheme="minorHAnsi"/>
          <w:sz w:val="24"/>
          <w:szCs w:val="24"/>
        </w:rPr>
        <w:t xml:space="preserve">In particolare, il servizio, espletato tramite guardie particolari giurate (GPG), armate, e una sala operativa attiva 24 ore su 24, prevede la vigilanza ispettiva e il pronto intervento su allarme, ed è richiesto a tutela dei beni in gestione alla società ADE S.p.A. dai rischi di intrusione, furti, rapine, incendi e guasti agli impianti tecnologici. Deve comprendere a titolo esemplificativo ma non esaustivo: </w:t>
      </w:r>
    </w:p>
    <w:p w:rsidR="009F21BD" w:rsidRPr="006E5FEF" w:rsidRDefault="009F21BD" w:rsidP="0036646A">
      <w:pPr>
        <w:numPr>
          <w:ilvl w:val="0"/>
          <w:numId w:val="9"/>
        </w:numPr>
        <w:contextualSpacing/>
        <w:jc w:val="both"/>
        <w:rPr>
          <w:rFonts w:asciiTheme="minorHAnsi" w:hAnsiTheme="minorHAnsi"/>
          <w:sz w:val="24"/>
          <w:szCs w:val="24"/>
        </w:rPr>
      </w:pPr>
      <w:r w:rsidRPr="006E5FEF">
        <w:rPr>
          <w:rFonts w:asciiTheme="minorHAnsi" w:hAnsiTheme="minorHAnsi"/>
          <w:sz w:val="24"/>
          <w:szCs w:val="24"/>
        </w:rPr>
        <w:t xml:space="preserve">Servizio normale di zona ispettivo con chiusura/apertura di lucchetti blindati (forniti dalla Società Ade S.p.A.) dei cancelli dei cimiteri delegazionali di Valera (n. 2 ingressi), Vigatto, </w:t>
      </w:r>
      <w:proofErr w:type="spellStart"/>
      <w:r w:rsidRPr="006E5FEF">
        <w:rPr>
          <w:rFonts w:asciiTheme="minorHAnsi" w:hAnsiTheme="minorHAnsi"/>
          <w:sz w:val="24"/>
          <w:szCs w:val="24"/>
        </w:rPr>
        <w:t>Eia</w:t>
      </w:r>
      <w:proofErr w:type="spellEnd"/>
      <w:r w:rsidRPr="006E5FEF">
        <w:rPr>
          <w:rFonts w:asciiTheme="minorHAnsi" w:hAnsiTheme="minorHAnsi"/>
          <w:sz w:val="24"/>
          <w:szCs w:val="24"/>
        </w:rPr>
        <w:t>, San Pancrazio, Viarolo, Ugozzolo, Baganzola, Marore, con chiusura tra le ore 22.00-23.00 e apertura tra le 5.00-6.00 da svolgere 7 giorni su 7; il mancato espletamento del servizio di chiusura o apertura o l’espletamento con ritardo superiore ai 15 minuti rispetto all’orario di apertura dei cancelli al pubblico potrà dare luogo alle penalità di cui all’art. 11 del presente capitolato.</w:t>
      </w:r>
    </w:p>
    <w:p w:rsidR="009F21BD" w:rsidRPr="006E5FEF" w:rsidRDefault="009F21BD" w:rsidP="0036646A">
      <w:pPr>
        <w:numPr>
          <w:ilvl w:val="0"/>
          <w:numId w:val="9"/>
        </w:numPr>
        <w:contextualSpacing/>
        <w:jc w:val="both"/>
        <w:rPr>
          <w:rFonts w:asciiTheme="minorHAnsi" w:hAnsiTheme="minorHAnsi"/>
          <w:sz w:val="24"/>
          <w:szCs w:val="24"/>
        </w:rPr>
      </w:pPr>
      <w:r w:rsidRPr="006E5FEF">
        <w:rPr>
          <w:rFonts w:asciiTheme="minorHAnsi" w:hAnsiTheme="minorHAnsi"/>
          <w:sz w:val="24"/>
          <w:szCs w:val="24"/>
        </w:rPr>
        <w:t xml:space="preserve">Servizio normale ispettivo di zona presso la Palazzina Direzione Cimiteri, e sua area </w:t>
      </w:r>
      <w:proofErr w:type="spellStart"/>
      <w:r w:rsidRPr="006E5FEF">
        <w:rPr>
          <w:rFonts w:asciiTheme="minorHAnsi" w:hAnsiTheme="minorHAnsi"/>
          <w:sz w:val="24"/>
          <w:szCs w:val="24"/>
        </w:rPr>
        <w:t>cortilizia</w:t>
      </w:r>
      <w:proofErr w:type="spellEnd"/>
      <w:r w:rsidRPr="006E5FEF">
        <w:rPr>
          <w:rFonts w:asciiTheme="minorHAnsi" w:hAnsiTheme="minorHAnsi"/>
          <w:sz w:val="24"/>
          <w:szCs w:val="24"/>
        </w:rPr>
        <w:t xml:space="preserve"> di pertinenza, sita in Viale della Villetta 31/a, presso la sede degli spogliatoi operai del cimitero della Villetta in V. le della Villetta s.n.c. e presso le Portinerie Centrale (V. le della Villetta 29) e San Pellegrino (V. le della Villetta 33), con n. 2 ispezioni a notte </w:t>
      </w:r>
      <w:r w:rsidRPr="006E5FEF">
        <w:rPr>
          <w:rFonts w:asciiTheme="minorHAnsi" w:hAnsiTheme="minorHAnsi"/>
          <w:sz w:val="24"/>
          <w:szCs w:val="24"/>
        </w:rPr>
        <w:lastRenderedPageBreak/>
        <w:t>tra le 24.00 e le 4.00 da svolgere 7 giorni su 7. Le ispezioni sono da intendersi esterne agli obiettivi;</w:t>
      </w:r>
    </w:p>
    <w:p w:rsidR="009F21BD" w:rsidRPr="006E5FEF" w:rsidRDefault="009F21BD" w:rsidP="0036646A">
      <w:pPr>
        <w:widowControl w:val="0"/>
        <w:numPr>
          <w:ilvl w:val="0"/>
          <w:numId w:val="9"/>
        </w:numPr>
        <w:tabs>
          <w:tab w:val="left" w:pos="4184"/>
        </w:tabs>
        <w:contextualSpacing/>
        <w:jc w:val="both"/>
        <w:rPr>
          <w:rFonts w:asciiTheme="minorHAnsi" w:hAnsiTheme="minorHAnsi"/>
          <w:color w:val="FF0000"/>
          <w:sz w:val="24"/>
          <w:szCs w:val="24"/>
        </w:rPr>
      </w:pPr>
      <w:r w:rsidRPr="006E5FEF">
        <w:rPr>
          <w:rFonts w:asciiTheme="minorHAnsi" w:hAnsiTheme="minorHAnsi"/>
          <w:sz w:val="24"/>
          <w:szCs w:val="24"/>
        </w:rPr>
        <w:t>Servizio di ricezione di segnali di allarme con collegamento radio bidirezionale e servizio ispettivo di pronto intervento per la Palazzina Direzione Cimiteri, la Portineria Centrale, la Portineria San Pellegrino del Cimitero urbano, e il cimitero di Valera (con periferica fornita in comodato d’uso) da svolgere 7 giorni su 7</w:t>
      </w:r>
      <w:bookmarkStart w:id="1" w:name="_Hlk510627994"/>
      <w:r w:rsidRPr="006E5FEF">
        <w:rPr>
          <w:rFonts w:asciiTheme="minorHAnsi" w:hAnsiTheme="minorHAnsi"/>
          <w:sz w:val="24"/>
          <w:szCs w:val="24"/>
        </w:rPr>
        <w:t>; si precisa che in caso di segnale d’allarme il tempo entro il quale l’aggiudicatario deve intervenire presentandosi sul luogo dove è scattato l’allarme è pari a minuti 15. In caso di mancato intervento entro questo termine la Società potrà applicare le penali di cui all’art. 11 del presente capitolato.</w:t>
      </w:r>
    </w:p>
    <w:p w:rsidR="009F21BD" w:rsidRPr="006E5FEF" w:rsidRDefault="009F21BD" w:rsidP="0036646A">
      <w:pPr>
        <w:numPr>
          <w:ilvl w:val="0"/>
          <w:numId w:val="9"/>
        </w:numPr>
        <w:contextualSpacing/>
        <w:jc w:val="both"/>
        <w:rPr>
          <w:rFonts w:asciiTheme="minorHAnsi" w:hAnsiTheme="minorHAnsi"/>
          <w:sz w:val="24"/>
          <w:szCs w:val="24"/>
        </w:rPr>
      </w:pPr>
      <w:r w:rsidRPr="006E5FEF">
        <w:rPr>
          <w:rFonts w:asciiTheme="minorHAnsi" w:hAnsiTheme="minorHAnsi"/>
          <w:sz w:val="24"/>
          <w:szCs w:val="24"/>
        </w:rPr>
        <w:t>Servizio di apertura e chiusura del cimitero di Marore nei giorni di sabato (solo chiusura), domenica e festivi; si precisa che per la chiusura dei cancelli gli addetti devono obbligatoriamente recarsi sul posto almeno 15 minuti prima e verificare che non ci siano visitatori all’interno del cimitero e, una volta chiusi i cancelli, aspettare almeno 10 minuti per avere la certezza che non ci sia qualche ritardatario sfuggito al precedente controllo; il mancato rispetto di tali termini potrà dare luogo alle penalità di cui all’art. 11 del presente capitolato.</w:t>
      </w:r>
    </w:p>
    <w:p w:rsidR="009F21BD" w:rsidRPr="006E5FEF" w:rsidRDefault="009F21BD" w:rsidP="0036646A">
      <w:pPr>
        <w:widowControl w:val="0"/>
        <w:numPr>
          <w:ilvl w:val="0"/>
          <w:numId w:val="9"/>
        </w:numPr>
        <w:tabs>
          <w:tab w:val="left" w:pos="4184"/>
        </w:tabs>
        <w:contextualSpacing/>
        <w:jc w:val="both"/>
        <w:rPr>
          <w:rFonts w:asciiTheme="minorHAnsi" w:hAnsiTheme="minorHAnsi"/>
          <w:sz w:val="24"/>
          <w:szCs w:val="24"/>
        </w:rPr>
      </w:pPr>
      <w:r w:rsidRPr="006E5FEF">
        <w:rPr>
          <w:rFonts w:asciiTheme="minorHAnsi" w:hAnsiTheme="minorHAnsi"/>
          <w:sz w:val="24"/>
          <w:szCs w:val="24"/>
        </w:rPr>
        <w:t>Attivazione di un apparato di telesoccorso costituito da un terminale portatile da fornire in dotazione al personale in servizio di ADE S.p.A. che aumenta la sicurezza ed il controllo grazie ad un pulsante d’allarme che scatta in caso di caduta uomo a terra</w:t>
      </w:r>
      <w:bookmarkEnd w:id="1"/>
      <w:r w:rsidRPr="006E5FEF">
        <w:rPr>
          <w:rFonts w:asciiTheme="minorHAnsi" w:hAnsiTheme="minorHAnsi"/>
          <w:sz w:val="24"/>
          <w:szCs w:val="24"/>
        </w:rPr>
        <w:t>.</w:t>
      </w:r>
    </w:p>
    <w:p w:rsidR="009F21BD" w:rsidRPr="006E5FEF" w:rsidRDefault="009F21BD" w:rsidP="009F21BD">
      <w:pPr>
        <w:widowControl w:val="0"/>
        <w:tabs>
          <w:tab w:val="left" w:pos="4184"/>
        </w:tabs>
        <w:ind w:left="720"/>
        <w:contextualSpacing/>
        <w:jc w:val="both"/>
        <w:rPr>
          <w:rFonts w:asciiTheme="minorHAnsi" w:hAnsiTheme="minorHAnsi"/>
          <w:sz w:val="24"/>
          <w:szCs w:val="24"/>
        </w:rPr>
      </w:pPr>
    </w:p>
    <w:p w:rsidR="00DA6C1B" w:rsidRPr="00DA6C1B" w:rsidRDefault="00DA6C1B" w:rsidP="00DA6C1B">
      <w:pPr>
        <w:widowControl w:val="0"/>
        <w:tabs>
          <w:tab w:val="left" w:pos="4184"/>
        </w:tabs>
        <w:jc w:val="both"/>
        <w:rPr>
          <w:rFonts w:asciiTheme="minorHAnsi" w:eastAsiaTheme="minorEastAsia" w:hAnsiTheme="minorHAnsi" w:cstheme="minorBidi"/>
          <w:sz w:val="24"/>
          <w:szCs w:val="24"/>
          <w:lang w:eastAsia="en-US" w:bidi="en-US"/>
        </w:rPr>
      </w:pPr>
      <w:r w:rsidRPr="00DA6C1B">
        <w:rPr>
          <w:rFonts w:asciiTheme="minorHAnsi" w:eastAsiaTheme="minorEastAsia" w:hAnsiTheme="minorHAnsi" w:cstheme="minorBidi"/>
          <w:sz w:val="24"/>
          <w:szCs w:val="24"/>
          <w:lang w:eastAsia="en-US" w:bidi="en-US"/>
        </w:rPr>
        <w:t>L’aggiudicatario dovrà garantire servizi di vigilanza ispettiva con controlli presso gli obiettivi al fine di svolgere attività deterrente, quindi le ispezioni avranno la durata ritenuta necessaria e dovrà essere predisposta adeguata reportistica degli interventi eseguiti (Registro giornaliero delle attività di apertura e chiusura cimiteri firmato e inviato via mail prima delle 8.00 con gli rapporti di eventi anomali).</w:t>
      </w:r>
    </w:p>
    <w:p w:rsidR="009F21BD" w:rsidRPr="006E5FEF" w:rsidRDefault="009F21BD" w:rsidP="009F21BD">
      <w:pPr>
        <w:contextualSpacing/>
        <w:jc w:val="both"/>
        <w:rPr>
          <w:rFonts w:asciiTheme="minorHAnsi" w:hAnsiTheme="minorHAnsi"/>
          <w:bCs/>
          <w:sz w:val="24"/>
          <w:szCs w:val="24"/>
        </w:rPr>
      </w:pPr>
      <w:r w:rsidRPr="006E5FEF">
        <w:rPr>
          <w:rFonts w:asciiTheme="minorHAnsi" w:hAnsiTheme="minorHAnsi"/>
          <w:bCs/>
          <w:sz w:val="24"/>
          <w:szCs w:val="24"/>
        </w:rPr>
        <w:t>La Direzione provvederà a consegnare alla ditta aggiudicataria specifiche procedure esecutive sulle modalità di espletamento degli incarichi assegnati.</w:t>
      </w:r>
    </w:p>
    <w:p w:rsidR="009F21BD" w:rsidRPr="006E5FEF" w:rsidRDefault="009F21BD" w:rsidP="009F21BD">
      <w:pPr>
        <w:jc w:val="both"/>
        <w:rPr>
          <w:rFonts w:asciiTheme="minorHAnsi" w:hAnsiTheme="minorHAnsi"/>
          <w:sz w:val="24"/>
          <w:szCs w:val="24"/>
        </w:rPr>
      </w:pPr>
      <w:r w:rsidRPr="006E5FEF">
        <w:rPr>
          <w:rFonts w:asciiTheme="minorHAnsi" w:hAnsiTheme="minorHAnsi"/>
          <w:sz w:val="24"/>
          <w:szCs w:val="24"/>
        </w:rPr>
        <w:t xml:space="preserve">Gli operatori incaricati dovranno presentarsi in servizio con la divisa della propria ditta di appartenenza, </w:t>
      </w:r>
      <w:r w:rsidRPr="00DA6C1B">
        <w:rPr>
          <w:rFonts w:asciiTheme="minorHAnsi" w:hAnsiTheme="minorHAnsi"/>
          <w:sz w:val="24"/>
          <w:szCs w:val="24"/>
        </w:rPr>
        <w:t>portare in ogni momento del servizio un cartellino identificativo</w:t>
      </w:r>
      <w:r w:rsidRPr="006E5FEF">
        <w:rPr>
          <w:rFonts w:asciiTheme="minorHAnsi" w:hAnsiTheme="minorHAnsi"/>
          <w:sz w:val="24"/>
          <w:szCs w:val="24"/>
        </w:rPr>
        <w:t>, e in ogni caso di relazione o contatto con il pubblico mantenere per tutta la durata del servizio il massimo decoro sia nella cura del vestiario e della propria persona sia negli atteggiamenti rivolti sia al pubblico che agli operatori di ADE S.p.A. che dovranno essere improntati alla professionalità, cortesia, disponibilità e collaborazione.</w:t>
      </w:r>
    </w:p>
    <w:p w:rsidR="009F21BD" w:rsidRPr="006E5FEF" w:rsidRDefault="009F21BD" w:rsidP="009F21BD">
      <w:pPr>
        <w:jc w:val="both"/>
        <w:rPr>
          <w:rFonts w:asciiTheme="minorHAnsi" w:hAnsiTheme="minorHAnsi"/>
          <w:sz w:val="24"/>
          <w:szCs w:val="24"/>
        </w:rPr>
      </w:pPr>
      <w:r w:rsidRPr="006E5FEF">
        <w:rPr>
          <w:rFonts w:asciiTheme="minorHAnsi" w:hAnsiTheme="minorHAnsi"/>
          <w:sz w:val="24"/>
          <w:szCs w:val="24"/>
        </w:rPr>
        <w:t>Nell’esecuzione del lavoro l’appaltatore dovrà rispettare ed attenersi alle norme:</w:t>
      </w:r>
    </w:p>
    <w:p w:rsidR="009F21BD" w:rsidRPr="006E5FEF" w:rsidRDefault="009F21BD" w:rsidP="0036646A">
      <w:pPr>
        <w:numPr>
          <w:ilvl w:val="0"/>
          <w:numId w:val="7"/>
        </w:numPr>
        <w:jc w:val="both"/>
        <w:rPr>
          <w:rFonts w:asciiTheme="minorHAnsi" w:hAnsiTheme="minorHAnsi"/>
          <w:sz w:val="24"/>
          <w:szCs w:val="24"/>
        </w:rPr>
      </w:pPr>
      <w:r w:rsidRPr="006E5FEF">
        <w:rPr>
          <w:rFonts w:asciiTheme="minorHAnsi" w:hAnsiTheme="minorHAnsi"/>
          <w:sz w:val="24"/>
          <w:szCs w:val="24"/>
        </w:rPr>
        <w:t>del regolamento di polizia mortuaria nazionale D.P.R. 285/1990 e s.m.i.</w:t>
      </w:r>
    </w:p>
    <w:p w:rsidR="009F21BD" w:rsidRPr="006E5FEF" w:rsidRDefault="009F21BD" w:rsidP="0036646A">
      <w:pPr>
        <w:numPr>
          <w:ilvl w:val="0"/>
          <w:numId w:val="7"/>
        </w:numPr>
        <w:jc w:val="both"/>
        <w:rPr>
          <w:rFonts w:asciiTheme="minorHAnsi" w:hAnsiTheme="minorHAnsi"/>
          <w:sz w:val="24"/>
          <w:szCs w:val="24"/>
        </w:rPr>
      </w:pPr>
      <w:r w:rsidRPr="006E5FEF">
        <w:rPr>
          <w:rFonts w:asciiTheme="minorHAnsi" w:hAnsiTheme="minorHAnsi"/>
          <w:sz w:val="24"/>
          <w:szCs w:val="24"/>
        </w:rPr>
        <w:t>del presente appalto</w:t>
      </w:r>
    </w:p>
    <w:p w:rsidR="009F21BD" w:rsidRPr="006E5FEF" w:rsidRDefault="009F21BD" w:rsidP="0036646A">
      <w:pPr>
        <w:numPr>
          <w:ilvl w:val="0"/>
          <w:numId w:val="7"/>
        </w:numPr>
        <w:jc w:val="both"/>
        <w:rPr>
          <w:rFonts w:asciiTheme="minorHAnsi" w:hAnsiTheme="minorHAnsi"/>
          <w:sz w:val="24"/>
          <w:szCs w:val="24"/>
        </w:rPr>
      </w:pPr>
      <w:r w:rsidRPr="006E5FEF">
        <w:rPr>
          <w:rFonts w:asciiTheme="minorHAnsi" w:hAnsiTheme="minorHAnsi"/>
          <w:sz w:val="24"/>
          <w:szCs w:val="24"/>
        </w:rPr>
        <w:t>del regolamento dei servizi cimiteriali del Comune di Parma</w:t>
      </w:r>
    </w:p>
    <w:p w:rsidR="009F21BD" w:rsidRPr="006E5FEF" w:rsidRDefault="009F21BD" w:rsidP="0036646A">
      <w:pPr>
        <w:numPr>
          <w:ilvl w:val="0"/>
          <w:numId w:val="7"/>
        </w:numPr>
        <w:jc w:val="both"/>
        <w:rPr>
          <w:rFonts w:asciiTheme="minorHAnsi" w:hAnsiTheme="minorHAnsi"/>
          <w:sz w:val="24"/>
          <w:szCs w:val="24"/>
        </w:rPr>
      </w:pPr>
      <w:r w:rsidRPr="006E5FEF">
        <w:rPr>
          <w:rFonts w:asciiTheme="minorHAnsi" w:hAnsiTheme="minorHAnsi"/>
          <w:sz w:val="24"/>
          <w:szCs w:val="24"/>
        </w:rPr>
        <w:t>del decreto legislativo n. 231/01 e s.m.i.</w:t>
      </w:r>
    </w:p>
    <w:p w:rsidR="009F21BD" w:rsidRPr="006E5FEF" w:rsidRDefault="009F21BD" w:rsidP="0036646A">
      <w:pPr>
        <w:numPr>
          <w:ilvl w:val="0"/>
          <w:numId w:val="7"/>
        </w:numPr>
        <w:jc w:val="both"/>
        <w:rPr>
          <w:rFonts w:asciiTheme="minorHAnsi" w:hAnsiTheme="minorHAnsi"/>
          <w:sz w:val="24"/>
          <w:szCs w:val="24"/>
        </w:rPr>
      </w:pPr>
      <w:r w:rsidRPr="006E5FEF">
        <w:rPr>
          <w:rFonts w:asciiTheme="minorHAnsi" w:hAnsiTheme="minorHAnsi"/>
          <w:sz w:val="24"/>
          <w:szCs w:val="24"/>
        </w:rPr>
        <w:t>del decreto legislativo n. 81/2006 e s.m.i.</w:t>
      </w:r>
    </w:p>
    <w:p w:rsidR="009F21BD" w:rsidRPr="006E5FEF" w:rsidRDefault="009F21BD" w:rsidP="0036646A">
      <w:pPr>
        <w:numPr>
          <w:ilvl w:val="0"/>
          <w:numId w:val="7"/>
        </w:numPr>
        <w:jc w:val="both"/>
        <w:rPr>
          <w:rFonts w:asciiTheme="minorHAnsi" w:hAnsiTheme="minorHAnsi"/>
          <w:sz w:val="24"/>
          <w:szCs w:val="24"/>
        </w:rPr>
      </w:pPr>
      <w:r w:rsidRPr="006E5FEF">
        <w:rPr>
          <w:rFonts w:asciiTheme="minorHAnsi" w:hAnsiTheme="minorHAnsi"/>
          <w:sz w:val="24"/>
          <w:szCs w:val="24"/>
        </w:rPr>
        <w:t>di ogni altra normativa vigente in materia</w:t>
      </w:r>
    </w:p>
    <w:p w:rsidR="009F21BD" w:rsidRPr="006E5FEF" w:rsidRDefault="009F21BD" w:rsidP="009F21BD">
      <w:pPr>
        <w:jc w:val="both"/>
        <w:rPr>
          <w:rFonts w:asciiTheme="minorHAnsi" w:hAnsiTheme="minorHAnsi"/>
          <w:sz w:val="24"/>
          <w:szCs w:val="24"/>
        </w:rPr>
      </w:pPr>
    </w:p>
    <w:p w:rsidR="009F21BD" w:rsidRPr="006E5FEF" w:rsidRDefault="009F21BD" w:rsidP="009F21BD">
      <w:pPr>
        <w:keepNext/>
        <w:jc w:val="both"/>
        <w:outlineLvl w:val="0"/>
        <w:rPr>
          <w:rFonts w:asciiTheme="minorHAnsi" w:hAnsiTheme="minorHAnsi"/>
          <w:b/>
          <w:bCs/>
          <w:sz w:val="24"/>
          <w:szCs w:val="24"/>
        </w:rPr>
      </w:pPr>
      <w:r w:rsidRPr="006E5FEF">
        <w:rPr>
          <w:rFonts w:asciiTheme="minorHAnsi" w:hAnsiTheme="minorHAnsi"/>
          <w:b/>
          <w:bCs/>
          <w:sz w:val="24"/>
          <w:szCs w:val="24"/>
        </w:rPr>
        <w:t xml:space="preserve">4 – Luoghi e modalità di esecuzione </w:t>
      </w:r>
    </w:p>
    <w:p w:rsidR="009F21BD" w:rsidRPr="006E5FEF" w:rsidRDefault="009F21BD" w:rsidP="009F21BD">
      <w:pPr>
        <w:jc w:val="both"/>
        <w:rPr>
          <w:rFonts w:asciiTheme="minorHAnsi" w:hAnsiTheme="minorHAnsi"/>
          <w:sz w:val="24"/>
          <w:szCs w:val="24"/>
        </w:rPr>
      </w:pPr>
      <w:r w:rsidRPr="006E5FEF">
        <w:rPr>
          <w:rFonts w:asciiTheme="minorHAnsi" w:hAnsiTheme="minorHAnsi"/>
          <w:sz w:val="24"/>
          <w:szCs w:val="24"/>
        </w:rPr>
        <w:t>La fornitura del servizio dovrà essere effettuata nei cimiteri urbani come sotto indicato:</w:t>
      </w:r>
    </w:p>
    <w:p w:rsidR="009F21BD" w:rsidRPr="006E5FEF" w:rsidRDefault="009F21BD" w:rsidP="0036646A">
      <w:pPr>
        <w:numPr>
          <w:ilvl w:val="0"/>
          <w:numId w:val="10"/>
        </w:numPr>
        <w:contextualSpacing/>
        <w:jc w:val="both"/>
        <w:rPr>
          <w:rFonts w:asciiTheme="minorHAnsi" w:hAnsiTheme="minorHAnsi"/>
          <w:sz w:val="24"/>
          <w:szCs w:val="24"/>
        </w:rPr>
      </w:pPr>
      <w:r w:rsidRPr="006E5FEF">
        <w:rPr>
          <w:rFonts w:asciiTheme="minorHAnsi" w:hAnsiTheme="minorHAnsi"/>
          <w:sz w:val="24"/>
          <w:szCs w:val="24"/>
        </w:rPr>
        <w:t xml:space="preserve">Cimitero di Villetta-San Pellegrino: complesso cimiteriale e Palazzina Uffici, </w:t>
      </w:r>
    </w:p>
    <w:p w:rsidR="009F21BD" w:rsidRPr="006E5FEF" w:rsidRDefault="009F21BD" w:rsidP="0036646A">
      <w:pPr>
        <w:numPr>
          <w:ilvl w:val="0"/>
          <w:numId w:val="10"/>
        </w:numPr>
        <w:contextualSpacing/>
        <w:jc w:val="both"/>
        <w:rPr>
          <w:rFonts w:asciiTheme="minorHAnsi" w:hAnsiTheme="minorHAnsi"/>
          <w:sz w:val="24"/>
          <w:szCs w:val="24"/>
        </w:rPr>
      </w:pPr>
      <w:r w:rsidRPr="006E5FEF">
        <w:rPr>
          <w:rFonts w:asciiTheme="minorHAnsi" w:hAnsiTheme="minorHAnsi"/>
          <w:sz w:val="24"/>
          <w:szCs w:val="24"/>
        </w:rPr>
        <w:lastRenderedPageBreak/>
        <w:t>Cimitero di Marore: complesso cimiteriale</w:t>
      </w:r>
    </w:p>
    <w:p w:rsidR="009F21BD" w:rsidRPr="006E5FEF" w:rsidRDefault="009F21BD" w:rsidP="0036646A">
      <w:pPr>
        <w:numPr>
          <w:ilvl w:val="0"/>
          <w:numId w:val="10"/>
        </w:numPr>
        <w:contextualSpacing/>
        <w:jc w:val="both"/>
        <w:rPr>
          <w:rFonts w:asciiTheme="minorHAnsi" w:hAnsiTheme="minorHAnsi"/>
          <w:sz w:val="24"/>
          <w:szCs w:val="24"/>
        </w:rPr>
      </w:pPr>
      <w:r w:rsidRPr="006E5FEF">
        <w:rPr>
          <w:rFonts w:asciiTheme="minorHAnsi" w:hAnsiTheme="minorHAnsi"/>
          <w:sz w:val="24"/>
          <w:szCs w:val="24"/>
        </w:rPr>
        <w:t>Cimitero di Valera: complesso cimiteriale</w:t>
      </w:r>
    </w:p>
    <w:p w:rsidR="009F21BD" w:rsidRPr="006E5FEF" w:rsidRDefault="009F21BD" w:rsidP="0036646A">
      <w:pPr>
        <w:numPr>
          <w:ilvl w:val="0"/>
          <w:numId w:val="10"/>
        </w:numPr>
        <w:contextualSpacing/>
        <w:jc w:val="both"/>
        <w:rPr>
          <w:rFonts w:asciiTheme="minorHAnsi" w:hAnsiTheme="minorHAnsi"/>
          <w:sz w:val="24"/>
          <w:szCs w:val="24"/>
        </w:rPr>
      </w:pPr>
      <w:r w:rsidRPr="006E5FEF">
        <w:rPr>
          <w:rFonts w:asciiTheme="minorHAnsi" w:hAnsiTheme="minorHAnsi"/>
          <w:sz w:val="24"/>
          <w:szCs w:val="24"/>
        </w:rPr>
        <w:t>Cimitero di Ugozzolo: complesso cimiteriale</w:t>
      </w:r>
    </w:p>
    <w:p w:rsidR="009F21BD" w:rsidRPr="006E5FEF" w:rsidRDefault="009F21BD" w:rsidP="0036646A">
      <w:pPr>
        <w:numPr>
          <w:ilvl w:val="0"/>
          <w:numId w:val="10"/>
        </w:numPr>
        <w:contextualSpacing/>
        <w:jc w:val="both"/>
        <w:rPr>
          <w:rFonts w:asciiTheme="minorHAnsi" w:hAnsiTheme="minorHAnsi"/>
          <w:sz w:val="24"/>
          <w:szCs w:val="24"/>
        </w:rPr>
      </w:pPr>
      <w:r w:rsidRPr="006E5FEF">
        <w:rPr>
          <w:rFonts w:asciiTheme="minorHAnsi" w:hAnsiTheme="minorHAnsi"/>
          <w:sz w:val="24"/>
          <w:szCs w:val="24"/>
        </w:rPr>
        <w:t>Cimitero di Baganzola: complesso cimiteriale;</w:t>
      </w:r>
    </w:p>
    <w:p w:rsidR="009F21BD" w:rsidRPr="006E5FEF" w:rsidRDefault="009F21BD" w:rsidP="0036646A">
      <w:pPr>
        <w:numPr>
          <w:ilvl w:val="0"/>
          <w:numId w:val="10"/>
        </w:numPr>
        <w:contextualSpacing/>
        <w:jc w:val="both"/>
        <w:rPr>
          <w:rFonts w:asciiTheme="minorHAnsi" w:hAnsiTheme="minorHAnsi"/>
          <w:sz w:val="24"/>
          <w:szCs w:val="24"/>
        </w:rPr>
      </w:pPr>
      <w:r w:rsidRPr="006E5FEF">
        <w:rPr>
          <w:rFonts w:asciiTheme="minorHAnsi" w:hAnsiTheme="minorHAnsi"/>
          <w:sz w:val="24"/>
          <w:szCs w:val="24"/>
        </w:rPr>
        <w:t>Cimitero di Viarolo: complesso cimiteriale;</w:t>
      </w:r>
    </w:p>
    <w:p w:rsidR="009F21BD" w:rsidRPr="006E5FEF" w:rsidRDefault="009F21BD" w:rsidP="0036646A">
      <w:pPr>
        <w:numPr>
          <w:ilvl w:val="0"/>
          <w:numId w:val="10"/>
        </w:numPr>
        <w:contextualSpacing/>
        <w:jc w:val="both"/>
        <w:rPr>
          <w:rFonts w:asciiTheme="minorHAnsi" w:hAnsiTheme="minorHAnsi"/>
          <w:sz w:val="24"/>
          <w:szCs w:val="24"/>
        </w:rPr>
      </w:pPr>
      <w:r w:rsidRPr="006E5FEF">
        <w:rPr>
          <w:rFonts w:asciiTheme="minorHAnsi" w:hAnsiTheme="minorHAnsi"/>
          <w:sz w:val="24"/>
          <w:szCs w:val="24"/>
        </w:rPr>
        <w:t>Cimitero di San Pancrazio: complesso cimiteriale;</w:t>
      </w:r>
    </w:p>
    <w:p w:rsidR="009F21BD" w:rsidRPr="006E5FEF" w:rsidRDefault="009F21BD" w:rsidP="0036646A">
      <w:pPr>
        <w:numPr>
          <w:ilvl w:val="0"/>
          <w:numId w:val="10"/>
        </w:numPr>
        <w:contextualSpacing/>
        <w:jc w:val="both"/>
        <w:rPr>
          <w:rFonts w:asciiTheme="minorHAnsi" w:hAnsiTheme="minorHAnsi"/>
          <w:sz w:val="24"/>
          <w:szCs w:val="24"/>
        </w:rPr>
      </w:pPr>
      <w:r w:rsidRPr="006E5FEF">
        <w:rPr>
          <w:rFonts w:asciiTheme="minorHAnsi" w:hAnsiTheme="minorHAnsi"/>
          <w:sz w:val="24"/>
          <w:szCs w:val="24"/>
        </w:rPr>
        <w:t xml:space="preserve">Cimitero di </w:t>
      </w:r>
      <w:proofErr w:type="spellStart"/>
      <w:r w:rsidRPr="006E5FEF">
        <w:rPr>
          <w:rFonts w:asciiTheme="minorHAnsi" w:hAnsiTheme="minorHAnsi"/>
          <w:sz w:val="24"/>
          <w:szCs w:val="24"/>
        </w:rPr>
        <w:t>Eia</w:t>
      </w:r>
      <w:proofErr w:type="spellEnd"/>
      <w:r w:rsidRPr="006E5FEF">
        <w:rPr>
          <w:rFonts w:asciiTheme="minorHAnsi" w:hAnsiTheme="minorHAnsi"/>
          <w:sz w:val="24"/>
          <w:szCs w:val="24"/>
        </w:rPr>
        <w:t>: complesso cimiteriale;</w:t>
      </w:r>
    </w:p>
    <w:p w:rsidR="009F21BD" w:rsidRPr="006E5FEF" w:rsidRDefault="009F21BD" w:rsidP="0036646A">
      <w:pPr>
        <w:numPr>
          <w:ilvl w:val="0"/>
          <w:numId w:val="10"/>
        </w:numPr>
        <w:contextualSpacing/>
        <w:jc w:val="both"/>
        <w:rPr>
          <w:rFonts w:asciiTheme="minorHAnsi" w:hAnsiTheme="minorHAnsi"/>
          <w:sz w:val="24"/>
          <w:szCs w:val="24"/>
        </w:rPr>
      </w:pPr>
      <w:r w:rsidRPr="006E5FEF">
        <w:rPr>
          <w:rFonts w:asciiTheme="minorHAnsi" w:hAnsiTheme="minorHAnsi"/>
          <w:sz w:val="24"/>
          <w:szCs w:val="24"/>
        </w:rPr>
        <w:t>Cimitero di Vigatto: complesso cimiteriale.</w:t>
      </w:r>
    </w:p>
    <w:p w:rsidR="009F21BD" w:rsidRPr="006E5FEF" w:rsidRDefault="009F21BD" w:rsidP="009F21BD">
      <w:pPr>
        <w:jc w:val="both"/>
        <w:rPr>
          <w:rFonts w:asciiTheme="minorHAnsi" w:hAnsiTheme="minorHAnsi"/>
          <w:sz w:val="24"/>
          <w:szCs w:val="24"/>
        </w:rPr>
      </w:pPr>
      <w:r w:rsidRPr="006E5FEF">
        <w:rPr>
          <w:rFonts w:asciiTheme="minorHAnsi" w:hAnsiTheme="minorHAnsi"/>
          <w:sz w:val="24"/>
          <w:szCs w:val="24"/>
        </w:rPr>
        <w:t>Verranno fornite le planimetrie delle strutture cimiteriali alla ditta aggiudicataria.</w:t>
      </w:r>
    </w:p>
    <w:p w:rsidR="009F21BD" w:rsidRPr="006E5FEF" w:rsidRDefault="009F21BD" w:rsidP="009F21BD">
      <w:pPr>
        <w:jc w:val="both"/>
        <w:rPr>
          <w:rFonts w:asciiTheme="minorHAnsi" w:hAnsiTheme="minorHAnsi" w:cs="Calibri"/>
          <w:bCs/>
          <w:sz w:val="24"/>
          <w:szCs w:val="24"/>
        </w:rPr>
      </w:pPr>
      <w:r w:rsidRPr="006E5FEF">
        <w:rPr>
          <w:rFonts w:asciiTheme="minorHAnsi" w:hAnsiTheme="minorHAnsi" w:cs="Calibri"/>
          <w:bCs/>
          <w:sz w:val="24"/>
          <w:szCs w:val="24"/>
        </w:rPr>
        <w:t>I servizi dovranno essere effettuati nel rispetto dei termini temporali concordati con il “Direttore dell’esecuzione del contratto” di ADE S.p.A. sulla base di una programmazione concordata, con le seguenti modalità:</w:t>
      </w:r>
    </w:p>
    <w:p w:rsidR="009F21BD" w:rsidRPr="006E5FEF" w:rsidRDefault="009F21BD" w:rsidP="0036646A">
      <w:pPr>
        <w:numPr>
          <w:ilvl w:val="0"/>
          <w:numId w:val="11"/>
        </w:numPr>
        <w:jc w:val="both"/>
        <w:rPr>
          <w:rFonts w:asciiTheme="minorHAnsi" w:hAnsiTheme="minorHAnsi" w:cs="Calibri"/>
          <w:bCs/>
          <w:sz w:val="24"/>
          <w:szCs w:val="24"/>
        </w:rPr>
      </w:pPr>
      <w:r w:rsidRPr="006E5FEF">
        <w:rPr>
          <w:rFonts w:asciiTheme="minorHAnsi" w:hAnsiTheme="minorHAnsi" w:cs="Calibri"/>
          <w:bCs/>
          <w:sz w:val="24"/>
          <w:szCs w:val="24"/>
        </w:rPr>
        <w:t xml:space="preserve">tempestività e puntualità di esecuzione; </w:t>
      </w:r>
    </w:p>
    <w:p w:rsidR="009F21BD" w:rsidRPr="006E5FEF" w:rsidRDefault="009F21BD" w:rsidP="0036646A">
      <w:pPr>
        <w:numPr>
          <w:ilvl w:val="0"/>
          <w:numId w:val="11"/>
        </w:numPr>
        <w:jc w:val="both"/>
        <w:rPr>
          <w:rFonts w:asciiTheme="minorHAnsi" w:hAnsiTheme="minorHAnsi" w:cs="Calibri"/>
          <w:bCs/>
          <w:sz w:val="24"/>
          <w:szCs w:val="24"/>
        </w:rPr>
      </w:pPr>
      <w:r w:rsidRPr="006E5FEF">
        <w:rPr>
          <w:rFonts w:asciiTheme="minorHAnsi" w:hAnsiTheme="minorHAnsi" w:cs="Calibri"/>
          <w:bCs/>
          <w:sz w:val="24"/>
          <w:szCs w:val="24"/>
        </w:rPr>
        <w:t xml:space="preserve">garanzia di perfetta esecuzione dell’appalto; </w:t>
      </w:r>
    </w:p>
    <w:p w:rsidR="009F21BD" w:rsidRPr="006E5FEF" w:rsidRDefault="009F21BD" w:rsidP="0036646A">
      <w:pPr>
        <w:numPr>
          <w:ilvl w:val="0"/>
          <w:numId w:val="11"/>
        </w:numPr>
        <w:jc w:val="both"/>
        <w:rPr>
          <w:rFonts w:asciiTheme="minorHAnsi" w:hAnsiTheme="minorHAnsi" w:cs="Calibri"/>
          <w:bCs/>
          <w:sz w:val="24"/>
          <w:szCs w:val="24"/>
        </w:rPr>
      </w:pPr>
      <w:r w:rsidRPr="006E5FEF">
        <w:rPr>
          <w:rFonts w:asciiTheme="minorHAnsi" w:hAnsiTheme="minorHAnsi" w:cs="Calibri"/>
          <w:bCs/>
          <w:sz w:val="24"/>
          <w:szCs w:val="24"/>
        </w:rPr>
        <w:t>sviluppo del servizio in coerenza con le indicazioni tecniche, operative ed organizzative di ADE S.p.A.; in particolare l’attività della ditta affidataria dovrà essere orientata alla gestione del servizio, in costante sintonia organizzativa con la programmazione di tutte le altre attività previste nelle aree cimiteriali da parte di Ade S.p.A. che verranno segnalate dal “Direttore dell’esecuzione del contratto” di ADE S.p.A.;</w:t>
      </w:r>
    </w:p>
    <w:p w:rsidR="009F21BD" w:rsidRPr="006E5FEF" w:rsidRDefault="009F21BD" w:rsidP="0036646A">
      <w:pPr>
        <w:numPr>
          <w:ilvl w:val="0"/>
          <w:numId w:val="11"/>
        </w:numPr>
        <w:jc w:val="both"/>
        <w:rPr>
          <w:rFonts w:asciiTheme="minorHAnsi" w:hAnsiTheme="minorHAnsi" w:cs="Calibri"/>
          <w:bCs/>
          <w:sz w:val="24"/>
          <w:szCs w:val="24"/>
        </w:rPr>
      </w:pPr>
      <w:r w:rsidRPr="006E5FEF">
        <w:rPr>
          <w:rFonts w:asciiTheme="minorHAnsi" w:hAnsiTheme="minorHAnsi" w:cs="Calibri"/>
          <w:bCs/>
          <w:sz w:val="24"/>
          <w:szCs w:val="24"/>
        </w:rPr>
        <w:t>decoro e sicurezza, gli operatori nell’esecuzione dell’appalto dovranno mantenere forma e metodo, non sono accettati comportamenti poco rispettosi per la natura stessa dei luoghi.</w:t>
      </w:r>
    </w:p>
    <w:p w:rsidR="009F21BD" w:rsidRPr="006E5FEF" w:rsidRDefault="009F21BD" w:rsidP="009F21BD">
      <w:pPr>
        <w:jc w:val="both"/>
        <w:rPr>
          <w:rFonts w:asciiTheme="minorHAnsi" w:hAnsiTheme="minorHAnsi"/>
          <w:sz w:val="24"/>
          <w:szCs w:val="24"/>
        </w:rPr>
      </w:pPr>
      <w:r w:rsidRPr="006E5FEF">
        <w:rPr>
          <w:rFonts w:asciiTheme="minorHAnsi" w:hAnsiTheme="minorHAnsi"/>
          <w:sz w:val="24"/>
          <w:szCs w:val="24"/>
        </w:rPr>
        <w:t>ADE S.p.A. si riserva di predisporre controlli di rito e controlli a campione. L’impresa aggiudicataria si impegna a nominare un Responsabile tecnico con i compiti di coordinamento dell’attività e referente per i rapporti con ADE S.p.A.</w:t>
      </w:r>
    </w:p>
    <w:p w:rsidR="009F21BD" w:rsidRPr="00DA6C1B" w:rsidRDefault="009F21BD" w:rsidP="009F21BD">
      <w:pPr>
        <w:jc w:val="both"/>
        <w:rPr>
          <w:rFonts w:asciiTheme="minorHAnsi" w:hAnsiTheme="minorHAnsi"/>
          <w:sz w:val="24"/>
          <w:szCs w:val="24"/>
        </w:rPr>
      </w:pPr>
      <w:r w:rsidRPr="00DA6C1B">
        <w:rPr>
          <w:rFonts w:asciiTheme="minorHAnsi" w:hAnsiTheme="minorHAnsi"/>
          <w:sz w:val="24"/>
          <w:szCs w:val="24"/>
        </w:rPr>
        <w:t>Qualora l’ente appaltante riscontri anomalie nei servizi forniti da parte di un operatore avrà diritto di richiedere, a carico e spese dell’appaltatore, l’immediata sostituzione dello stesso. Tale sostituzione dovrà avvenire entro e non oltre 5 gg. lavorativi dal ricevimento della comunicazione (tramite lettera raccomandata o pec) di contestazione, salva l’applicazione della penale giornaliera successivamente prescritta.</w:t>
      </w:r>
    </w:p>
    <w:p w:rsidR="009F21BD" w:rsidRPr="006E5FEF" w:rsidRDefault="009F21BD" w:rsidP="009F21BD">
      <w:pPr>
        <w:jc w:val="both"/>
        <w:rPr>
          <w:rFonts w:asciiTheme="minorHAnsi" w:hAnsiTheme="minorHAnsi"/>
          <w:sz w:val="24"/>
          <w:szCs w:val="24"/>
        </w:rPr>
      </w:pPr>
      <w:r w:rsidRPr="006E5FEF">
        <w:rPr>
          <w:rFonts w:asciiTheme="minorHAnsi" w:hAnsiTheme="minorHAnsi"/>
          <w:sz w:val="24"/>
          <w:szCs w:val="24"/>
        </w:rPr>
        <w:t xml:space="preserve">Al fine di verificare la corretta esecuzione del servizio, ADE S.p.A.  procederà alla rilevazione dell’avvenuta e regolare esecuzione dello stesso, anche con la collaborazione della ditta aggiudicataria. </w:t>
      </w:r>
    </w:p>
    <w:p w:rsidR="00ED7174" w:rsidRPr="00B7681A" w:rsidRDefault="00ED7174" w:rsidP="00ED7174">
      <w:pPr>
        <w:contextualSpacing/>
        <w:jc w:val="both"/>
        <w:rPr>
          <w:rFonts w:asciiTheme="minorHAnsi" w:hAnsiTheme="minorHAnsi"/>
          <w:bCs/>
          <w:sz w:val="22"/>
          <w:szCs w:val="22"/>
        </w:rPr>
      </w:pPr>
    </w:p>
    <w:p w:rsidR="00E108A3" w:rsidRPr="00174445" w:rsidRDefault="00E108A3" w:rsidP="00BE1606">
      <w:pPr>
        <w:pStyle w:val="Sottotitolo"/>
        <w:rPr>
          <w:rFonts w:asciiTheme="minorHAnsi" w:hAnsiTheme="minorHAnsi"/>
        </w:rPr>
      </w:pPr>
      <w:r w:rsidRPr="00174445">
        <w:rPr>
          <w:rFonts w:asciiTheme="minorHAnsi" w:hAnsiTheme="minorHAnsi"/>
        </w:rPr>
        <w:t xml:space="preserve">Art. 5. - Profili qualitativi </w:t>
      </w:r>
    </w:p>
    <w:p w:rsidR="00E108A3" w:rsidRPr="00174445" w:rsidRDefault="00E108A3" w:rsidP="00E108A3">
      <w:pPr>
        <w:jc w:val="both"/>
        <w:rPr>
          <w:rFonts w:asciiTheme="minorHAnsi" w:hAnsiTheme="minorHAnsi"/>
          <w:sz w:val="24"/>
          <w:szCs w:val="24"/>
        </w:rPr>
      </w:pPr>
      <w:r w:rsidRPr="00174445">
        <w:rPr>
          <w:rFonts w:asciiTheme="minorHAnsi" w:hAnsiTheme="minorHAnsi"/>
          <w:sz w:val="24"/>
          <w:szCs w:val="24"/>
        </w:rPr>
        <w:t>La fornitura del servizio deve essere realizzata nel rispetto dei seguenti parametri qualitativi essenziali:</w:t>
      </w:r>
    </w:p>
    <w:p w:rsidR="00E108A3" w:rsidRPr="00174445" w:rsidRDefault="00E108A3" w:rsidP="0036646A">
      <w:pPr>
        <w:numPr>
          <w:ilvl w:val="0"/>
          <w:numId w:val="6"/>
        </w:numPr>
        <w:jc w:val="both"/>
        <w:rPr>
          <w:rFonts w:asciiTheme="minorHAnsi" w:hAnsiTheme="minorHAnsi"/>
          <w:sz w:val="24"/>
          <w:szCs w:val="24"/>
        </w:rPr>
      </w:pPr>
      <w:r w:rsidRPr="00174445">
        <w:rPr>
          <w:rFonts w:asciiTheme="minorHAnsi" w:hAnsiTheme="minorHAnsi"/>
          <w:sz w:val="24"/>
          <w:szCs w:val="24"/>
        </w:rPr>
        <w:t>Espletamento del servizio con diligenza, precisione e regolarità rimanendo esonerata ADE S.p.A. da ogni responsabilità a qualsiasi titolo nei riguardi di terzi.</w:t>
      </w:r>
    </w:p>
    <w:p w:rsidR="00E108A3" w:rsidRPr="00174445" w:rsidRDefault="00E108A3" w:rsidP="0036646A">
      <w:pPr>
        <w:numPr>
          <w:ilvl w:val="0"/>
          <w:numId w:val="6"/>
        </w:numPr>
        <w:jc w:val="both"/>
        <w:rPr>
          <w:rFonts w:asciiTheme="minorHAnsi" w:hAnsiTheme="minorHAnsi"/>
          <w:sz w:val="24"/>
          <w:szCs w:val="24"/>
        </w:rPr>
      </w:pPr>
      <w:r w:rsidRPr="00174445">
        <w:rPr>
          <w:rFonts w:asciiTheme="minorHAnsi" w:hAnsiTheme="minorHAnsi"/>
          <w:sz w:val="24"/>
          <w:szCs w:val="24"/>
        </w:rPr>
        <w:t>Rispetto degli orari di lavoro assegnati nei turni di servizio e delle procedure di lavoro ricevute.</w:t>
      </w:r>
    </w:p>
    <w:p w:rsidR="00E108A3" w:rsidRPr="00174445" w:rsidRDefault="00E108A3" w:rsidP="0036646A">
      <w:pPr>
        <w:numPr>
          <w:ilvl w:val="0"/>
          <w:numId w:val="6"/>
        </w:numPr>
        <w:jc w:val="both"/>
        <w:rPr>
          <w:rFonts w:asciiTheme="minorHAnsi" w:hAnsiTheme="minorHAnsi"/>
          <w:sz w:val="24"/>
          <w:szCs w:val="24"/>
        </w:rPr>
      </w:pPr>
      <w:r w:rsidRPr="00174445">
        <w:rPr>
          <w:rFonts w:asciiTheme="minorHAnsi" w:hAnsiTheme="minorHAnsi"/>
          <w:sz w:val="24"/>
          <w:szCs w:val="24"/>
        </w:rPr>
        <w:t>Qualora l’ente appaltante riscontri anomalie nei servizi forniti da</w:t>
      </w:r>
      <w:r w:rsidR="00F910F5" w:rsidRPr="00174445">
        <w:rPr>
          <w:rFonts w:asciiTheme="minorHAnsi" w:hAnsiTheme="minorHAnsi"/>
          <w:sz w:val="24"/>
          <w:szCs w:val="24"/>
        </w:rPr>
        <w:t>lla Ditta</w:t>
      </w:r>
      <w:r w:rsidRPr="00174445">
        <w:rPr>
          <w:rFonts w:asciiTheme="minorHAnsi" w:hAnsiTheme="minorHAnsi"/>
          <w:sz w:val="24"/>
          <w:szCs w:val="24"/>
        </w:rPr>
        <w:t xml:space="preserve"> avrà diritto di richiedere, a carico e spese dell’appaltatore, l’immediata sostituzione dell</w:t>
      </w:r>
      <w:r w:rsidR="00F910F5" w:rsidRPr="00174445">
        <w:rPr>
          <w:rFonts w:asciiTheme="minorHAnsi" w:hAnsiTheme="minorHAnsi"/>
          <w:sz w:val="24"/>
          <w:szCs w:val="24"/>
        </w:rPr>
        <w:t>’operatore di questa resosi responsabile</w:t>
      </w:r>
      <w:r w:rsidR="00531CA0" w:rsidRPr="00174445">
        <w:rPr>
          <w:rFonts w:asciiTheme="minorHAnsi" w:hAnsiTheme="minorHAnsi"/>
          <w:sz w:val="24"/>
          <w:szCs w:val="24"/>
        </w:rPr>
        <w:t xml:space="preserve">. </w:t>
      </w:r>
      <w:r w:rsidRPr="00174445">
        <w:rPr>
          <w:rFonts w:asciiTheme="minorHAnsi" w:hAnsiTheme="minorHAnsi"/>
          <w:sz w:val="24"/>
          <w:szCs w:val="24"/>
        </w:rPr>
        <w:t xml:space="preserve">Tale sostituzione dovrà avvenire entro e non oltre 5 gg. </w:t>
      </w:r>
      <w:r w:rsidRPr="00174445">
        <w:rPr>
          <w:rFonts w:asciiTheme="minorHAnsi" w:hAnsiTheme="minorHAnsi"/>
          <w:sz w:val="24"/>
          <w:szCs w:val="24"/>
        </w:rPr>
        <w:lastRenderedPageBreak/>
        <w:t>lavorativi dal ricevimento della comunicazione (tramite lettera raccomandata o pec) di contestazione, salva l’applicazione della penale giornaliera successivamente prescritta.</w:t>
      </w:r>
    </w:p>
    <w:p w:rsidR="00E108A3" w:rsidRPr="00174445" w:rsidRDefault="00E108A3" w:rsidP="006A4564">
      <w:pPr>
        <w:jc w:val="both"/>
        <w:rPr>
          <w:rFonts w:asciiTheme="minorHAnsi" w:hAnsiTheme="minorHAnsi"/>
          <w:sz w:val="24"/>
          <w:szCs w:val="24"/>
        </w:rPr>
      </w:pPr>
      <w:r w:rsidRPr="00174445">
        <w:rPr>
          <w:rFonts w:asciiTheme="minorHAnsi" w:hAnsiTheme="minorHAnsi"/>
          <w:sz w:val="24"/>
          <w:szCs w:val="24"/>
        </w:rPr>
        <w:t>Al fine di verificare la corretta esecuzione del servizio, ADE S.p.A.  procederà alla rilevazione dell’avvenuta e regolare esecuzione dello stesso, anche con la collaborazione della ditta aggiudicataria, sulla base di quanto previsto dalla normativa vigente.</w:t>
      </w:r>
    </w:p>
    <w:p w:rsidR="00400603" w:rsidRPr="00174445" w:rsidRDefault="00400603" w:rsidP="00400603">
      <w:pPr>
        <w:pStyle w:val="Corpodeltesto"/>
        <w:tabs>
          <w:tab w:val="left" w:pos="3752"/>
        </w:tabs>
        <w:spacing w:after="0"/>
        <w:jc w:val="both"/>
        <w:rPr>
          <w:rFonts w:asciiTheme="minorHAnsi" w:hAnsiTheme="minorHAnsi"/>
          <w:bCs/>
        </w:rPr>
      </w:pPr>
      <w:r w:rsidRPr="00174445">
        <w:rPr>
          <w:rFonts w:asciiTheme="minorHAnsi" w:hAnsiTheme="minorHAnsi"/>
          <w:bCs/>
        </w:rPr>
        <w:t xml:space="preserve">In relazione all’articolazione e/o alla complessità del servizio, </w:t>
      </w:r>
      <w:r w:rsidR="004E32C5" w:rsidRPr="00174445">
        <w:rPr>
          <w:rFonts w:asciiTheme="minorHAnsi" w:hAnsiTheme="minorHAnsi"/>
          <w:bCs/>
          <w:lang w:val="it-IT"/>
        </w:rPr>
        <w:t>il fornitore</w:t>
      </w:r>
      <w:r w:rsidRPr="00174445">
        <w:rPr>
          <w:rFonts w:asciiTheme="minorHAnsi" w:hAnsiTheme="minorHAnsi"/>
          <w:bCs/>
        </w:rPr>
        <w:t xml:space="preserve"> potrà essere chiamato, sulla base di motivata richiesta di ADE S.p.A. e nel rispetto delle indicazioni della stessa, ad apportare limitate variazioni derivanti da esigenze insorgenti in sede di esecuzione del servizio stesso, nell’intesa che il valore delle stesse non può discostarsi dalla misura del 20% in più o in meno, del prezzo contrattuale determinato, senza che la </w:t>
      </w:r>
      <w:r w:rsidR="005C0F52" w:rsidRPr="00174445">
        <w:rPr>
          <w:rFonts w:asciiTheme="minorHAnsi" w:hAnsiTheme="minorHAnsi"/>
          <w:bCs/>
        </w:rPr>
        <w:t>Ditta</w:t>
      </w:r>
      <w:r w:rsidRPr="00174445">
        <w:rPr>
          <w:rFonts w:asciiTheme="minorHAnsi" w:hAnsiTheme="minorHAnsi"/>
          <w:bCs/>
        </w:rPr>
        <w:t xml:space="preserve"> possa comunque pretendere speciali compensi o prezzi diversi da quelli convenuti e neppure richiedere la revisione del contratto.</w:t>
      </w:r>
    </w:p>
    <w:p w:rsidR="00CA095D" w:rsidRPr="009F21BD" w:rsidRDefault="00CA095D" w:rsidP="00CA095D">
      <w:pPr>
        <w:pStyle w:val="Paragrafoelenco"/>
        <w:autoSpaceDE w:val="0"/>
        <w:autoSpaceDN w:val="0"/>
        <w:adjustRightInd w:val="0"/>
        <w:contextualSpacing w:val="0"/>
        <w:jc w:val="both"/>
        <w:rPr>
          <w:rFonts w:asciiTheme="minorHAnsi" w:hAnsiTheme="minorHAnsi" w:cs="Calibri"/>
          <w:color w:val="FF0000"/>
          <w:sz w:val="22"/>
          <w:szCs w:val="22"/>
        </w:rPr>
      </w:pPr>
    </w:p>
    <w:p w:rsidR="00E95C58" w:rsidRPr="00174445" w:rsidRDefault="00C2600B" w:rsidP="00CE6BAE">
      <w:pPr>
        <w:pStyle w:val="Sottotitolo"/>
        <w:rPr>
          <w:rFonts w:asciiTheme="minorHAnsi" w:hAnsiTheme="minorHAnsi"/>
        </w:rPr>
      </w:pPr>
      <w:r w:rsidRPr="00174445">
        <w:rPr>
          <w:rFonts w:asciiTheme="minorHAnsi" w:hAnsiTheme="minorHAnsi"/>
        </w:rPr>
        <w:t xml:space="preserve">Art. </w:t>
      </w:r>
      <w:r w:rsidR="00643095" w:rsidRPr="00174445">
        <w:rPr>
          <w:rFonts w:asciiTheme="minorHAnsi" w:hAnsiTheme="minorHAnsi"/>
        </w:rPr>
        <w:t>6</w:t>
      </w:r>
      <w:r w:rsidR="00531CA0" w:rsidRPr="00174445">
        <w:rPr>
          <w:rFonts w:asciiTheme="minorHAnsi" w:hAnsiTheme="minorHAnsi"/>
        </w:rPr>
        <w:t>.</w:t>
      </w:r>
      <w:r w:rsidR="00643095" w:rsidRPr="00174445">
        <w:rPr>
          <w:rFonts w:asciiTheme="minorHAnsi" w:hAnsiTheme="minorHAnsi"/>
        </w:rPr>
        <w:t xml:space="preserve"> </w:t>
      </w:r>
      <w:r w:rsidRPr="00174445">
        <w:rPr>
          <w:rFonts w:asciiTheme="minorHAnsi" w:hAnsiTheme="minorHAnsi"/>
        </w:rPr>
        <w:t xml:space="preserve">- </w:t>
      </w:r>
      <w:r w:rsidR="00C21024" w:rsidRPr="00174445">
        <w:rPr>
          <w:rFonts w:asciiTheme="minorHAnsi" w:hAnsiTheme="minorHAnsi"/>
        </w:rPr>
        <w:t>O</w:t>
      </w:r>
      <w:r w:rsidR="00E95C58" w:rsidRPr="00174445">
        <w:rPr>
          <w:rFonts w:asciiTheme="minorHAnsi" w:hAnsiTheme="minorHAnsi"/>
        </w:rPr>
        <w:t>bb</w:t>
      </w:r>
      <w:r w:rsidRPr="00174445">
        <w:rPr>
          <w:rFonts w:asciiTheme="minorHAnsi" w:hAnsiTheme="minorHAnsi"/>
        </w:rPr>
        <w:t xml:space="preserve">lighi </w:t>
      </w:r>
      <w:r w:rsidR="00C21024" w:rsidRPr="00174445">
        <w:rPr>
          <w:rFonts w:asciiTheme="minorHAnsi" w:hAnsiTheme="minorHAnsi"/>
        </w:rPr>
        <w:t xml:space="preserve">e responsabilità </w:t>
      </w:r>
      <w:r w:rsidRPr="00174445">
        <w:rPr>
          <w:rFonts w:asciiTheme="minorHAnsi" w:hAnsiTheme="minorHAnsi"/>
        </w:rPr>
        <w:t xml:space="preserve">per </w:t>
      </w:r>
      <w:r w:rsidR="00D00438" w:rsidRPr="00174445">
        <w:rPr>
          <w:rFonts w:asciiTheme="minorHAnsi" w:hAnsiTheme="minorHAnsi"/>
        </w:rPr>
        <w:t>il Fornitore</w:t>
      </w:r>
      <w:r w:rsidR="00E604A5" w:rsidRPr="00174445">
        <w:rPr>
          <w:rFonts w:asciiTheme="minorHAnsi" w:hAnsiTheme="minorHAnsi"/>
        </w:rPr>
        <w:t>. Assicurazioni</w:t>
      </w:r>
    </w:p>
    <w:p w:rsidR="00E604A5" w:rsidRPr="00174445" w:rsidRDefault="00E604A5" w:rsidP="00E604A5">
      <w:pPr>
        <w:pStyle w:val="Corpotesto"/>
        <w:pBdr>
          <w:top w:val="none" w:sz="0" w:space="0" w:color="auto"/>
          <w:left w:val="none" w:sz="0" w:space="0" w:color="auto"/>
          <w:bottom w:val="none" w:sz="0" w:space="0" w:color="auto"/>
          <w:right w:val="none" w:sz="0" w:space="0" w:color="auto"/>
        </w:pBdr>
        <w:jc w:val="both"/>
        <w:rPr>
          <w:rFonts w:asciiTheme="minorHAnsi" w:hAnsiTheme="minorHAnsi"/>
          <w:b w:val="0"/>
          <w:bCs w:val="0"/>
          <w:sz w:val="24"/>
          <w:szCs w:val="24"/>
        </w:rPr>
      </w:pPr>
      <w:r w:rsidRPr="00174445">
        <w:rPr>
          <w:rFonts w:asciiTheme="minorHAnsi" w:hAnsiTheme="minorHAnsi"/>
          <w:b w:val="0"/>
          <w:bCs w:val="0"/>
          <w:sz w:val="24"/>
          <w:szCs w:val="24"/>
        </w:rPr>
        <w:t xml:space="preserve">Dalla data di affidamento, il </w:t>
      </w:r>
      <w:r w:rsidR="004E32C5" w:rsidRPr="00174445">
        <w:rPr>
          <w:rFonts w:asciiTheme="minorHAnsi" w:hAnsiTheme="minorHAnsi"/>
          <w:b w:val="0"/>
          <w:bCs w:val="0"/>
          <w:sz w:val="24"/>
          <w:szCs w:val="24"/>
        </w:rPr>
        <w:t>f</w:t>
      </w:r>
      <w:r w:rsidRPr="00174445">
        <w:rPr>
          <w:rFonts w:asciiTheme="minorHAnsi" w:hAnsiTheme="minorHAnsi"/>
          <w:b w:val="0"/>
          <w:bCs w:val="0"/>
          <w:sz w:val="24"/>
          <w:szCs w:val="24"/>
        </w:rPr>
        <w:t>ornitore sarà unico responsabile della gestione del servizio oggetto del presente contratto, nonché dell’organizzazione delle attività finalizzate all’erogazione dello stesso e di quanto ad esso connesso, sotto il profilo tecnico, economico e finanziario.</w:t>
      </w:r>
    </w:p>
    <w:p w:rsidR="00EF7CF3" w:rsidRPr="00174445" w:rsidRDefault="00EF7CF3" w:rsidP="00EF7CF3">
      <w:pPr>
        <w:pStyle w:val="Corpotesto"/>
        <w:pBdr>
          <w:top w:val="none" w:sz="0" w:space="0" w:color="auto"/>
          <w:left w:val="none" w:sz="0" w:space="0" w:color="auto"/>
          <w:bottom w:val="none" w:sz="0" w:space="0" w:color="auto"/>
          <w:right w:val="none" w:sz="0" w:space="0" w:color="auto"/>
        </w:pBdr>
        <w:jc w:val="both"/>
        <w:rPr>
          <w:rFonts w:asciiTheme="minorHAnsi" w:hAnsiTheme="minorHAnsi"/>
          <w:b w:val="0"/>
          <w:bCs w:val="0"/>
          <w:sz w:val="24"/>
          <w:szCs w:val="24"/>
        </w:rPr>
      </w:pPr>
      <w:r w:rsidRPr="00174445">
        <w:rPr>
          <w:rFonts w:asciiTheme="minorHAnsi" w:hAnsiTheme="minorHAnsi"/>
          <w:b w:val="0"/>
          <w:bCs w:val="0"/>
          <w:sz w:val="24"/>
          <w:szCs w:val="24"/>
        </w:rPr>
        <w:t>Oltre agli obblighi ed oneri diffusamente indicati nel presente atto, nel Capitolato e nei suoi allegati, sono a carico del</w:t>
      </w:r>
      <w:r w:rsidR="00293C85" w:rsidRPr="00174445">
        <w:rPr>
          <w:rFonts w:asciiTheme="minorHAnsi" w:hAnsiTheme="minorHAnsi"/>
          <w:b w:val="0"/>
          <w:bCs w:val="0"/>
          <w:sz w:val="24"/>
          <w:szCs w:val="24"/>
        </w:rPr>
        <w:t xml:space="preserve"> fornitore</w:t>
      </w:r>
      <w:r w:rsidRPr="00174445">
        <w:rPr>
          <w:rFonts w:asciiTheme="minorHAnsi" w:hAnsiTheme="minorHAnsi"/>
          <w:b w:val="0"/>
          <w:bCs w:val="0"/>
          <w:sz w:val="24"/>
          <w:szCs w:val="24"/>
        </w:rPr>
        <w:t>:</w:t>
      </w:r>
    </w:p>
    <w:p w:rsidR="00FF3511" w:rsidRPr="00174445" w:rsidRDefault="00FF3511" w:rsidP="0036646A">
      <w:pPr>
        <w:pStyle w:val="Paragrafoelenco"/>
        <w:numPr>
          <w:ilvl w:val="0"/>
          <w:numId w:val="1"/>
        </w:numPr>
        <w:jc w:val="both"/>
        <w:rPr>
          <w:rFonts w:asciiTheme="minorHAnsi" w:hAnsiTheme="minorHAnsi"/>
          <w:sz w:val="24"/>
          <w:szCs w:val="24"/>
        </w:rPr>
      </w:pPr>
      <w:r w:rsidRPr="00174445">
        <w:rPr>
          <w:rFonts w:asciiTheme="minorHAnsi" w:hAnsiTheme="minorHAnsi"/>
          <w:sz w:val="24"/>
          <w:szCs w:val="24"/>
        </w:rPr>
        <w:t xml:space="preserve">l’osservanza alle disposizioni contenute nel </w:t>
      </w:r>
      <w:proofErr w:type="spellStart"/>
      <w:r w:rsidRPr="00174445">
        <w:rPr>
          <w:rFonts w:asciiTheme="minorHAnsi" w:hAnsiTheme="minorHAnsi"/>
          <w:sz w:val="24"/>
          <w:szCs w:val="24"/>
        </w:rPr>
        <w:t>D.Lgs.</w:t>
      </w:r>
      <w:proofErr w:type="spellEnd"/>
      <w:r w:rsidRPr="00174445">
        <w:rPr>
          <w:rFonts w:asciiTheme="minorHAnsi" w:hAnsiTheme="minorHAnsi"/>
          <w:sz w:val="24"/>
          <w:szCs w:val="24"/>
        </w:rPr>
        <w:t xml:space="preserve"> 81/08 e s.m.i. A tal fine la Ditta comunica che il nominativo del Responsabile del servizio prevenzione e protezione</w:t>
      </w:r>
      <w:r w:rsidR="00174445" w:rsidRPr="00174445">
        <w:rPr>
          <w:rFonts w:asciiTheme="minorHAnsi" w:hAnsiTheme="minorHAnsi"/>
          <w:sz w:val="24"/>
          <w:szCs w:val="24"/>
        </w:rPr>
        <w:t xml:space="preserve"> è ___________</w:t>
      </w:r>
      <w:r w:rsidRPr="00174445">
        <w:rPr>
          <w:rFonts w:asciiTheme="minorHAnsi" w:hAnsiTheme="minorHAnsi"/>
          <w:sz w:val="24"/>
          <w:szCs w:val="24"/>
        </w:rPr>
        <w:t xml:space="preserve">; ai sensi del </w:t>
      </w:r>
      <w:proofErr w:type="spellStart"/>
      <w:r w:rsidRPr="00174445">
        <w:rPr>
          <w:rFonts w:asciiTheme="minorHAnsi" w:hAnsiTheme="minorHAnsi"/>
          <w:sz w:val="24"/>
          <w:szCs w:val="24"/>
        </w:rPr>
        <w:t>D.Lgs.</w:t>
      </w:r>
      <w:proofErr w:type="spellEnd"/>
      <w:r w:rsidRPr="00174445">
        <w:rPr>
          <w:rFonts w:asciiTheme="minorHAnsi" w:hAnsiTheme="minorHAnsi"/>
          <w:sz w:val="24"/>
          <w:szCs w:val="24"/>
        </w:rPr>
        <w:t xml:space="preserve"> 81/08 e s.m.i. ogni più ampia responsabilità cade sul Fornitore restandone sollevata la Società, nonché il personale di direzione e sorveglianza;</w:t>
      </w:r>
    </w:p>
    <w:p w:rsidR="00A77F97" w:rsidRPr="00174445" w:rsidRDefault="00A77F97" w:rsidP="0036646A">
      <w:pPr>
        <w:pStyle w:val="Corpotesto"/>
        <w:numPr>
          <w:ilvl w:val="0"/>
          <w:numId w:val="1"/>
        </w:numPr>
        <w:pBdr>
          <w:top w:val="none" w:sz="0" w:space="0" w:color="auto"/>
          <w:left w:val="none" w:sz="0" w:space="0" w:color="auto"/>
          <w:bottom w:val="none" w:sz="0" w:space="0" w:color="auto"/>
          <w:right w:val="none" w:sz="0" w:space="0" w:color="auto"/>
        </w:pBdr>
        <w:jc w:val="both"/>
        <w:rPr>
          <w:rFonts w:asciiTheme="minorHAnsi" w:hAnsiTheme="minorHAnsi"/>
          <w:b w:val="0"/>
          <w:bCs w:val="0"/>
          <w:sz w:val="24"/>
          <w:szCs w:val="24"/>
        </w:rPr>
      </w:pPr>
      <w:r w:rsidRPr="00174445">
        <w:rPr>
          <w:rFonts w:asciiTheme="minorHAnsi" w:hAnsiTheme="minorHAnsi"/>
          <w:b w:val="0"/>
          <w:bCs w:val="0"/>
          <w:sz w:val="24"/>
          <w:szCs w:val="24"/>
        </w:rPr>
        <w:t>l</w:t>
      </w:r>
      <w:r w:rsidR="00F728DC" w:rsidRPr="00174445">
        <w:rPr>
          <w:rFonts w:asciiTheme="minorHAnsi" w:hAnsiTheme="minorHAnsi"/>
          <w:b w:val="0"/>
          <w:bCs w:val="0"/>
          <w:sz w:val="24"/>
          <w:szCs w:val="24"/>
        </w:rPr>
        <w:t>’</w:t>
      </w:r>
      <w:r w:rsidR="00EF7CF3" w:rsidRPr="00174445">
        <w:rPr>
          <w:rFonts w:asciiTheme="minorHAnsi" w:hAnsiTheme="minorHAnsi"/>
          <w:b w:val="0"/>
          <w:bCs w:val="0"/>
          <w:sz w:val="24"/>
          <w:szCs w:val="24"/>
        </w:rPr>
        <w:t>osservanza delle norme contenute nella vigente Legge di Polizia Mortuaria D.P.R. 285/90, nella Circolare del Ministero della Sanità n. 24/93, nel Regolamento Cimiteriale del Comune di Parma e nelle</w:t>
      </w:r>
      <w:r w:rsidRPr="00174445">
        <w:rPr>
          <w:rFonts w:asciiTheme="minorHAnsi" w:hAnsiTheme="minorHAnsi"/>
          <w:b w:val="0"/>
          <w:bCs w:val="0"/>
          <w:sz w:val="24"/>
          <w:szCs w:val="24"/>
        </w:rPr>
        <w:t xml:space="preserve"> </w:t>
      </w:r>
      <w:r w:rsidR="00EF7CF3" w:rsidRPr="00174445">
        <w:rPr>
          <w:rFonts w:asciiTheme="minorHAnsi" w:hAnsiTheme="minorHAnsi"/>
          <w:b w:val="0"/>
          <w:bCs w:val="0"/>
          <w:sz w:val="24"/>
          <w:szCs w:val="24"/>
        </w:rPr>
        <w:t>disposizion</w:t>
      </w:r>
      <w:r w:rsidRPr="00174445">
        <w:rPr>
          <w:rFonts w:asciiTheme="minorHAnsi" w:hAnsiTheme="minorHAnsi"/>
          <w:b w:val="0"/>
          <w:bCs w:val="0"/>
          <w:sz w:val="24"/>
          <w:szCs w:val="24"/>
        </w:rPr>
        <w:t>i</w:t>
      </w:r>
      <w:r w:rsidR="00EF7CF3" w:rsidRPr="00174445">
        <w:rPr>
          <w:rFonts w:asciiTheme="minorHAnsi" w:hAnsiTheme="minorHAnsi"/>
          <w:b w:val="0"/>
          <w:bCs w:val="0"/>
          <w:sz w:val="24"/>
          <w:szCs w:val="24"/>
        </w:rPr>
        <w:t xml:space="preserve"> in materia di Igiene del Servizio U.S.L. competente per territorio</w:t>
      </w:r>
      <w:r w:rsidRPr="00174445">
        <w:rPr>
          <w:rFonts w:asciiTheme="minorHAnsi" w:hAnsiTheme="minorHAnsi"/>
          <w:b w:val="0"/>
          <w:bCs w:val="0"/>
          <w:sz w:val="24"/>
          <w:szCs w:val="24"/>
        </w:rPr>
        <w:t>;</w:t>
      </w:r>
    </w:p>
    <w:p w:rsidR="00A77F97" w:rsidRPr="00174445" w:rsidRDefault="00A77F97" w:rsidP="0036646A">
      <w:pPr>
        <w:pStyle w:val="Paragrafoelenco"/>
        <w:numPr>
          <w:ilvl w:val="0"/>
          <w:numId w:val="1"/>
        </w:numPr>
        <w:autoSpaceDE w:val="0"/>
        <w:autoSpaceDN w:val="0"/>
        <w:adjustRightInd w:val="0"/>
        <w:contextualSpacing w:val="0"/>
        <w:jc w:val="both"/>
        <w:rPr>
          <w:rFonts w:asciiTheme="minorHAnsi" w:hAnsiTheme="minorHAnsi" w:cs="Calibri"/>
          <w:sz w:val="24"/>
          <w:szCs w:val="24"/>
        </w:rPr>
      </w:pPr>
      <w:r w:rsidRPr="00174445">
        <w:rPr>
          <w:rFonts w:asciiTheme="minorHAnsi" w:hAnsiTheme="minorHAnsi" w:cs="Calibri"/>
          <w:sz w:val="24"/>
          <w:szCs w:val="24"/>
        </w:rPr>
        <w:t xml:space="preserve">la stipula di polizza di assicurazione della Responsabilità Civile verso Terzi (RCT), per la copertura di eventuali danni arrecati a terzi nell’intero periodo di durata del servizio e derivanti dallo svolgimento del complesso delle attività formanti oggetto dell’appalto, comprese - quand’anche non espressamente menzionate - le attività preliminari, complementari ed accessorie, rispetto a quelle principali e prevalenti meglio precisate nel capitolato. </w:t>
      </w:r>
      <w:r w:rsidR="0046265D" w:rsidRPr="00174445">
        <w:rPr>
          <w:rFonts w:asciiTheme="minorHAnsi" w:hAnsiTheme="minorHAnsi" w:cs="Calibri"/>
          <w:sz w:val="24"/>
          <w:szCs w:val="24"/>
        </w:rPr>
        <w:t>La ditta deve</w:t>
      </w:r>
      <w:r w:rsidRPr="00174445">
        <w:rPr>
          <w:rFonts w:asciiTheme="minorHAnsi" w:hAnsiTheme="minorHAnsi" w:cs="Calibri"/>
          <w:sz w:val="24"/>
          <w:szCs w:val="24"/>
        </w:rPr>
        <w:t xml:space="preserve"> fornire copia del contratto di assicurazione, a dimostrazione dell’avvenuta stipulazione dell’anzidetta assicurazione, la quale dovrà avere validità per tutta la durata dell’appalto.  </w:t>
      </w:r>
    </w:p>
    <w:p w:rsidR="00E95C58" w:rsidRPr="00174445" w:rsidRDefault="00837A72" w:rsidP="0046265D">
      <w:pPr>
        <w:autoSpaceDE w:val="0"/>
        <w:autoSpaceDN w:val="0"/>
        <w:adjustRightInd w:val="0"/>
        <w:jc w:val="both"/>
        <w:rPr>
          <w:rFonts w:asciiTheme="minorHAnsi" w:hAnsiTheme="minorHAnsi" w:cs="Calibri"/>
          <w:sz w:val="24"/>
          <w:szCs w:val="24"/>
        </w:rPr>
      </w:pPr>
      <w:r w:rsidRPr="00174445">
        <w:rPr>
          <w:rFonts w:asciiTheme="minorHAnsi" w:hAnsiTheme="minorHAnsi" w:cs="Calibri"/>
          <w:sz w:val="24"/>
          <w:szCs w:val="24"/>
        </w:rPr>
        <w:t xml:space="preserve">Nell’esecuzione del servizio oggetto del presente appalto </w:t>
      </w:r>
      <w:r w:rsidR="00293C85" w:rsidRPr="00174445">
        <w:rPr>
          <w:rFonts w:asciiTheme="minorHAnsi" w:hAnsiTheme="minorHAnsi" w:cs="Calibri"/>
          <w:sz w:val="24"/>
          <w:szCs w:val="24"/>
        </w:rPr>
        <w:t>il fornitore</w:t>
      </w:r>
      <w:r w:rsidRPr="00174445">
        <w:rPr>
          <w:rFonts w:asciiTheme="minorHAnsi" w:hAnsiTheme="minorHAnsi" w:cs="Calibri"/>
          <w:sz w:val="24"/>
          <w:szCs w:val="24"/>
        </w:rPr>
        <w:t xml:space="preserve"> si obbliga ad applicare integralmente tutte le norme contenute nel contratto collettivo nazionale di lavoro di categoria e negli accordi integrativi locali dello stesso in vigore per il tempo e nelle località in cui si svolgono i servizi anzidetti. </w:t>
      </w:r>
    </w:p>
    <w:p w:rsidR="0046265D" w:rsidRPr="009F21BD" w:rsidRDefault="0046265D" w:rsidP="0046265D">
      <w:pPr>
        <w:autoSpaceDE w:val="0"/>
        <w:autoSpaceDN w:val="0"/>
        <w:adjustRightInd w:val="0"/>
        <w:jc w:val="both"/>
        <w:rPr>
          <w:rFonts w:asciiTheme="minorHAnsi" w:hAnsiTheme="minorHAnsi"/>
          <w:b/>
          <w:color w:val="FF0000"/>
          <w:sz w:val="22"/>
          <w:szCs w:val="22"/>
        </w:rPr>
      </w:pPr>
    </w:p>
    <w:p w:rsidR="00174445" w:rsidRDefault="00174445" w:rsidP="00CE6BAE">
      <w:pPr>
        <w:pStyle w:val="Sottotitolo"/>
        <w:rPr>
          <w:rFonts w:asciiTheme="minorHAnsi" w:hAnsiTheme="minorHAnsi"/>
          <w:color w:val="FF0000"/>
          <w:sz w:val="22"/>
          <w:szCs w:val="22"/>
        </w:rPr>
      </w:pPr>
    </w:p>
    <w:p w:rsidR="00E95C58" w:rsidRPr="00174445" w:rsidRDefault="00E95C58" w:rsidP="00CE6BAE">
      <w:pPr>
        <w:pStyle w:val="Sottotitolo"/>
        <w:rPr>
          <w:rFonts w:asciiTheme="minorHAnsi" w:hAnsiTheme="minorHAnsi"/>
        </w:rPr>
      </w:pPr>
      <w:r w:rsidRPr="00174445">
        <w:rPr>
          <w:rFonts w:asciiTheme="minorHAnsi" w:hAnsiTheme="minorHAnsi"/>
        </w:rPr>
        <w:t xml:space="preserve">Art. </w:t>
      </w:r>
      <w:r w:rsidR="00643095" w:rsidRPr="00174445">
        <w:rPr>
          <w:rFonts w:asciiTheme="minorHAnsi" w:hAnsiTheme="minorHAnsi"/>
        </w:rPr>
        <w:t>7</w:t>
      </w:r>
      <w:r w:rsidR="00531CA0" w:rsidRPr="00174445">
        <w:rPr>
          <w:rFonts w:asciiTheme="minorHAnsi" w:hAnsiTheme="minorHAnsi"/>
        </w:rPr>
        <w:t>.</w:t>
      </w:r>
      <w:r w:rsidR="00C21024" w:rsidRPr="00174445">
        <w:rPr>
          <w:rFonts w:asciiTheme="minorHAnsi" w:hAnsiTheme="minorHAnsi"/>
        </w:rPr>
        <w:t xml:space="preserve"> - G</w:t>
      </w:r>
      <w:r w:rsidR="00E41F31" w:rsidRPr="00174445">
        <w:rPr>
          <w:rFonts w:asciiTheme="minorHAnsi" w:hAnsiTheme="minorHAnsi"/>
        </w:rPr>
        <w:t>aranzie</w:t>
      </w:r>
    </w:p>
    <w:p w:rsidR="0046265D" w:rsidRPr="00174445" w:rsidRDefault="00E95C58" w:rsidP="00866B00">
      <w:pPr>
        <w:pStyle w:val="Elenco3"/>
        <w:ind w:left="0" w:firstLine="0"/>
        <w:jc w:val="both"/>
        <w:rPr>
          <w:rFonts w:asciiTheme="minorHAnsi" w:hAnsiTheme="minorHAnsi"/>
          <w:sz w:val="24"/>
          <w:szCs w:val="24"/>
        </w:rPr>
      </w:pPr>
      <w:r w:rsidRPr="00174445">
        <w:rPr>
          <w:rFonts w:asciiTheme="minorHAnsi" w:hAnsiTheme="minorHAnsi"/>
          <w:sz w:val="24"/>
          <w:szCs w:val="24"/>
        </w:rPr>
        <w:t xml:space="preserve">Il </w:t>
      </w:r>
      <w:r w:rsidR="00293C85" w:rsidRPr="00174445">
        <w:rPr>
          <w:rFonts w:asciiTheme="minorHAnsi" w:hAnsiTheme="minorHAnsi"/>
          <w:sz w:val="24"/>
          <w:szCs w:val="24"/>
        </w:rPr>
        <w:t>f</w:t>
      </w:r>
      <w:r w:rsidRPr="00174445">
        <w:rPr>
          <w:rFonts w:asciiTheme="minorHAnsi" w:hAnsiTheme="minorHAnsi"/>
          <w:sz w:val="24"/>
          <w:szCs w:val="24"/>
        </w:rPr>
        <w:t>ornitore ha costituito, a garanzia delle obbligazioni assunte con il presente contratto, fidejussione</w:t>
      </w:r>
      <w:r w:rsidR="00C21024" w:rsidRPr="00174445">
        <w:rPr>
          <w:rFonts w:asciiTheme="minorHAnsi" w:hAnsiTheme="minorHAnsi"/>
          <w:sz w:val="24"/>
          <w:szCs w:val="24"/>
        </w:rPr>
        <w:t xml:space="preserve"> </w:t>
      </w:r>
      <w:r w:rsidR="009F21BD" w:rsidRPr="00174445">
        <w:rPr>
          <w:rFonts w:asciiTheme="minorHAnsi" w:hAnsiTheme="minorHAnsi"/>
          <w:sz w:val="24"/>
          <w:szCs w:val="24"/>
        </w:rPr>
        <w:t>_________________ n. _______________</w:t>
      </w:r>
      <w:r w:rsidR="005E2940" w:rsidRPr="00174445">
        <w:rPr>
          <w:rFonts w:asciiTheme="minorHAnsi" w:hAnsiTheme="minorHAnsi"/>
          <w:sz w:val="24"/>
          <w:szCs w:val="24"/>
        </w:rPr>
        <w:t xml:space="preserve"> </w:t>
      </w:r>
      <w:r w:rsidR="00C21024" w:rsidRPr="00174445">
        <w:rPr>
          <w:rFonts w:asciiTheme="minorHAnsi" w:hAnsiTheme="minorHAnsi"/>
          <w:sz w:val="24"/>
          <w:szCs w:val="24"/>
        </w:rPr>
        <w:t xml:space="preserve">per importo </w:t>
      </w:r>
      <w:r w:rsidR="005973A5" w:rsidRPr="00174445">
        <w:rPr>
          <w:rFonts w:asciiTheme="minorHAnsi" w:hAnsiTheme="minorHAnsi"/>
          <w:sz w:val="24"/>
          <w:szCs w:val="24"/>
        </w:rPr>
        <w:t xml:space="preserve">di </w:t>
      </w:r>
      <w:r w:rsidR="005973A5" w:rsidRPr="00174445">
        <w:rPr>
          <w:rFonts w:asciiTheme="minorHAnsi" w:hAnsiTheme="minorHAnsi"/>
          <w:b/>
          <w:sz w:val="24"/>
          <w:szCs w:val="24"/>
        </w:rPr>
        <w:t>€</w:t>
      </w:r>
      <w:r w:rsidR="007E75C8" w:rsidRPr="00174445">
        <w:rPr>
          <w:rFonts w:asciiTheme="minorHAnsi" w:hAnsiTheme="minorHAnsi"/>
          <w:b/>
          <w:sz w:val="24"/>
          <w:szCs w:val="24"/>
        </w:rPr>
        <w:t xml:space="preserve"> </w:t>
      </w:r>
      <w:r w:rsidR="009F21BD" w:rsidRPr="00174445">
        <w:rPr>
          <w:rFonts w:asciiTheme="minorHAnsi" w:hAnsiTheme="minorHAnsi"/>
          <w:b/>
          <w:sz w:val="24"/>
          <w:szCs w:val="24"/>
        </w:rPr>
        <w:t>________________</w:t>
      </w:r>
      <w:r w:rsidR="005973A5" w:rsidRPr="00174445">
        <w:rPr>
          <w:rFonts w:asciiTheme="minorHAnsi" w:hAnsiTheme="minorHAnsi"/>
          <w:b/>
          <w:sz w:val="24"/>
          <w:szCs w:val="24"/>
        </w:rPr>
        <w:t xml:space="preserve"> </w:t>
      </w:r>
      <w:r w:rsidR="00866B00">
        <w:rPr>
          <w:rFonts w:asciiTheme="minorHAnsi" w:hAnsiTheme="minorHAnsi"/>
          <w:b/>
          <w:sz w:val="24"/>
          <w:szCs w:val="24"/>
        </w:rPr>
        <w:lastRenderedPageBreak/>
        <w:t xml:space="preserve">eventualmente </w:t>
      </w:r>
      <w:r w:rsidR="007E75C8" w:rsidRPr="00174445">
        <w:rPr>
          <w:rFonts w:asciiTheme="minorHAnsi" w:hAnsiTheme="minorHAnsi"/>
          <w:sz w:val="24"/>
          <w:szCs w:val="24"/>
        </w:rPr>
        <w:t xml:space="preserve">ridotta </w:t>
      </w:r>
      <w:r w:rsidR="00C21024" w:rsidRPr="00174445">
        <w:rPr>
          <w:rFonts w:asciiTheme="minorHAnsi" w:hAnsiTheme="minorHAnsi"/>
          <w:sz w:val="24"/>
          <w:szCs w:val="24"/>
        </w:rPr>
        <w:t>pari al</w:t>
      </w:r>
      <w:r w:rsidR="009F21BD" w:rsidRPr="00174445">
        <w:rPr>
          <w:rFonts w:asciiTheme="minorHAnsi" w:hAnsiTheme="minorHAnsi"/>
          <w:sz w:val="24"/>
          <w:szCs w:val="24"/>
        </w:rPr>
        <w:t>_________</w:t>
      </w:r>
      <w:r w:rsidR="00341FCE" w:rsidRPr="00174445">
        <w:rPr>
          <w:rFonts w:asciiTheme="minorHAnsi" w:hAnsiTheme="minorHAnsi"/>
          <w:sz w:val="24"/>
          <w:szCs w:val="24"/>
        </w:rPr>
        <w:t xml:space="preserve"> del</w:t>
      </w:r>
      <w:r w:rsidRPr="00174445">
        <w:rPr>
          <w:rFonts w:asciiTheme="minorHAnsi" w:hAnsiTheme="minorHAnsi"/>
          <w:sz w:val="24"/>
          <w:szCs w:val="24"/>
        </w:rPr>
        <w:t xml:space="preserve"> valore del contratto stesso, costituita nelle modalità previste dall’art. </w:t>
      </w:r>
      <w:r w:rsidR="0046265D" w:rsidRPr="00174445">
        <w:rPr>
          <w:rFonts w:asciiTheme="minorHAnsi" w:hAnsiTheme="minorHAnsi"/>
          <w:sz w:val="24"/>
          <w:szCs w:val="24"/>
        </w:rPr>
        <w:t>103</w:t>
      </w:r>
      <w:r w:rsidRPr="00174445">
        <w:rPr>
          <w:rFonts w:asciiTheme="minorHAnsi" w:hAnsiTheme="minorHAnsi"/>
          <w:sz w:val="24"/>
          <w:szCs w:val="24"/>
        </w:rPr>
        <w:t xml:space="preserve"> del </w:t>
      </w:r>
      <w:proofErr w:type="spellStart"/>
      <w:r w:rsidRPr="00174445">
        <w:rPr>
          <w:rFonts w:asciiTheme="minorHAnsi" w:hAnsiTheme="minorHAnsi"/>
          <w:sz w:val="24"/>
          <w:szCs w:val="24"/>
        </w:rPr>
        <w:t>D.Lgs.</w:t>
      </w:r>
      <w:proofErr w:type="spellEnd"/>
      <w:r w:rsidRPr="00174445">
        <w:rPr>
          <w:rFonts w:asciiTheme="minorHAnsi" w:hAnsiTheme="minorHAnsi"/>
          <w:sz w:val="24"/>
          <w:szCs w:val="24"/>
        </w:rPr>
        <w:t xml:space="preserve"> n. </w:t>
      </w:r>
      <w:r w:rsidR="00564EBC" w:rsidRPr="00174445">
        <w:rPr>
          <w:rFonts w:asciiTheme="minorHAnsi" w:hAnsiTheme="minorHAnsi"/>
          <w:sz w:val="24"/>
          <w:szCs w:val="24"/>
        </w:rPr>
        <w:t>50/2016</w:t>
      </w:r>
      <w:r w:rsidRPr="00174445">
        <w:rPr>
          <w:rFonts w:asciiTheme="minorHAnsi" w:hAnsiTheme="minorHAnsi"/>
          <w:sz w:val="24"/>
          <w:szCs w:val="24"/>
        </w:rPr>
        <w:t xml:space="preserve">, </w:t>
      </w:r>
      <w:r w:rsidR="0046265D" w:rsidRPr="00174445">
        <w:rPr>
          <w:rFonts w:asciiTheme="minorHAnsi" w:hAnsiTheme="minorHAnsi"/>
          <w:sz w:val="24"/>
          <w:szCs w:val="24"/>
        </w:rPr>
        <w:t xml:space="preserve">e s.m.i. </w:t>
      </w:r>
      <w:r w:rsidRPr="00174445">
        <w:rPr>
          <w:rFonts w:asciiTheme="minorHAnsi" w:hAnsiTheme="minorHAnsi"/>
          <w:sz w:val="24"/>
          <w:szCs w:val="24"/>
        </w:rPr>
        <w:t>emessa da</w:t>
      </w:r>
      <w:r w:rsidR="0046265D" w:rsidRPr="00174445">
        <w:rPr>
          <w:rFonts w:asciiTheme="minorHAnsi" w:hAnsiTheme="minorHAnsi"/>
          <w:sz w:val="24"/>
          <w:szCs w:val="24"/>
        </w:rPr>
        <w:t xml:space="preserve"> </w:t>
      </w:r>
      <w:r w:rsidR="009F21BD" w:rsidRPr="00174445">
        <w:rPr>
          <w:rFonts w:asciiTheme="minorHAnsi" w:hAnsiTheme="minorHAnsi"/>
          <w:sz w:val="24"/>
          <w:szCs w:val="24"/>
        </w:rPr>
        <w:t>__________</w:t>
      </w:r>
      <w:r w:rsidR="00866B00">
        <w:rPr>
          <w:rFonts w:asciiTheme="minorHAnsi" w:hAnsiTheme="minorHAnsi"/>
          <w:sz w:val="24"/>
          <w:szCs w:val="24"/>
        </w:rPr>
        <w:t xml:space="preserve"> in _______</w:t>
      </w:r>
      <w:r w:rsidR="00B36776" w:rsidRPr="00174445">
        <w:rPr>
          <w:rFonts w:asciiTheme="minorHAnsi" w:hAnsiTheme="minorHAnsi"/>
          <w:sz w:val="24"/>
          <w:szCs w:val="24"/>
        </w:rPr>
        <w:t xml:space="preserve"> </w:t>
      </w:r>
      <w:r w:rsidR="00866B00">
        <w:rPr>
          <w:rFonts w:asciiTheme="minorHAnsi" w:hAnsiTheme="minorHAnsi"/>
          <w:sz w:val="24"/>
          <w:szCs w:val="24"/>
        </w:rPr>
        <w:t>_________________</w:t>
      </w:r>
      <w:r w:rsidR="00EA239E" w:rsidRPr="00174445">
        <w:rPr>
          <w:rFonts w:asciiTheme="minorHAnsi" w:hAnsiTheme="minorHAnsi"/>
          <w:sz w:val="24"/>
          <w:szCs w:val="24"/>
        </w:rPr>
        <w:t xml:space="preserve"> il</w:t>
      </w:r>
      <w:r w:rsidR="007E75C8" w:rsidRPr="00174445">
        <w:rPr>
          <w:rFonts w:asciiTheme="minorHAnsi" w:hAnsiTheme="minorHAnsi"/>
          <w:sz w:val="24"/>
          <w:szCs w:val="24"/>
        </w:rPr>
        <w:t xml:space="preserve"> </w:t>
      </w:r>
      <w:r w:rsidR="009F21BD" w:rsidRPr="00174445">
        <w:rPr>
          <w:rFonts w:asciiTheme="minorHAnsi" w:hAnsiTheme="minorHAnsi"/>
          <w:sz w:val="24"/>
          <w:szCs w:val="24"/>
        </w:rPr>
        <w:t>___________</w:t>
      </w:r>
      <w:r w:rsidR="00EA239E" w:rsidRPr="00174445">
        <w:rPr>
          <w:rFonts w:asciiTheme="minorHAnsi" w:hAnsiTheme="minorHAnsi"/>
          <w:sz w:val="24"/>
          <w:szCs w:val="24"/>
        </w:rPr>
        <w:t xml:space="preserve">. </w:t>
      </w:r>
    </w:p>
    <w:p w:rsidR="0046265D" w:rsidRPr="00174445" w:rsidRDefault="0046265D" w:rsidP="00866B00">
      <w:pPr>
        <w:autoSpaceDE w:val="0"/>
        <w:autoSpaceDN w:val="0"/>
        <w:adjustRightInd w:val="0"/>
        <w:jc w:val="both"/>
        <w:rPr>
          <w:rFonts w:asciiTheme="minorHAnsi" w:hAnsiTheme="minorHAnsi"/>
          <w:sz w:val="24"/>
          <w:szCs w:val="24"/>
        </w:rPr>
      </w:pPr>
      <w:r w:rsidRPr="00174445">
        <w:rPr>
          <w:rFonts w:asciiTheme="minorHAnsi" w:hAnsiTheme="minorHAnsi"/>
          <w:sz w:val="24"/>
          <w:szCs w:val="24"/>
        </w:rPr>
        <w:t>Lo svincolo della cauzione definitiva verrà disposto dal committente dopo la completa estinzione di tutti i rapporti contrattuali, secondo le disposizioni di legge vigenti in materia.</w:t>
      </w:r>
    </w:p>
    <w:p w:rsidR="0046265D" w:rsidRPr="00174445" w:rsidRDefault="0046265D" w:rsidP="00866B00">
      <w:pPr>
        <w:autoSpaceDE w:val="0"/>
        <w:autoSpaceDN w:val="0"/>
        <w:adjustRightInd w:val="0"/>
        <w:jc w:val="both"/>
        <w:rPr>
          <w:rFonts w:asciiTheme="minorHAnsi" w:hAnsiTheme="minorHAnsi"/>
          <w:sz w:val="24"/>
          <w:szCs w:val="24"/>
        </w:rPr>
      </w:pPr>
      <w:r w:rsidRPr="00174445">
        <w:rPr>
          <w:rFonts w:asciiTheme="minorHAnsi" w:hAnsiTheme="minorHAnsi"/>
          <w:sz w:val="24"/>
          <w:szCs w:val="24"/>
        </w:rPr>
        <w:t>La cauzione sarà incamerata dalla stazione appaltante in tutti i casi previsti dalle leggi in vigore; il fornitore è tenuto al reintegro della parte eventualmente incamerata.</w:t>
      </w:r>
    </w:p>
    <w:p w:rsidR="0046265D" w:rsidRDefault="0046265D" w:rsidP="00866B00">
      <w:pPr>
        <w:autoSpaceDE w:val="0"/>
        <w:autoSpaceDN w:val="0"/>
        <w:adjustRightInd w:val="0"/>
        <w:jc w:val="both"/>
        <w:rPr>
          <w:rFonts w:asciiTheme="minorHAnsi" w:hAnsiTheme="minorHAnsi"/>
          <w:sz w:val="24"/>
          <w:szCs w:val="24"/>
        </w:rPr>
      </w:pPr>
      <w:r w:rsidRPr="00174445">
        <w:rPr>
          <w:rFonts w:asciiTheme="minorHAnsi" w:hAnsiTheme="minorHAnsi"/>
          <w:sz w:val="24"/>
          <w:szCs w:val="24"/>
        </w:rPr>
        <w:t>Per il servizio eventualmente svolto entro i limiti del quinto in più dell’importo della fornitura, non è richiesta l’integrazione della cauzione.</w:t>
      </w:r>
    </w:p>
    <w:p w:rsidR="00174445" w:rsidRDefault="00174445" w:rsidP="0046265D">
      <w:pPr>
        <w:autoSpaceDE w:val="0"/>
        <w:autoSpaceDN w:val="0"/>
        <w:adjustRightInd w:val="0"/>
        <w:jc w:val="both"/>
        <w:rPr>
          <w:rFonts w:asciiTheme="minorHAnsi" w:hAnsiTheme="minorHAnsi"/>
          <w:sz w:val="24"/>
          <w:szCs w:val="24"/>
        </w:rPr>
      </w:pPr>
    </w:p>
    <w:p w:rsidR="00174445" w:rsidRPr="005D6804" w:rsidRDefault="00946B10" w:rsidP="00174445">
      <w:pPr>
        <w:keepNext/>
        <w:jc w:val="both"/>
        <w:outlineLvl w:val="0"/>
        <w:rPr>
          <w:rFonts w:asciiTheme="minorHAnsi" w:hAnsiTheme="minorHAnsi"/>
          <w:b/>
          <w:bCs/>
          <w:sz w:val="24"/>
          <w:szCs w:val="24"/>
        </w:rPr>
      </w:pPr>
      <w:r>
        <w:rPr>
          <w:rFonts w:asciiTheme="minorHAnsi" w:hAnsiTheme="minorHAnsi"/>
          <w:b/>
          <w:bCs/>
          <w:sz w:val="24"/>
          <w:szCs w:val="24"/>
        </w:rPr>
        <w:t xml:space="preserve">Art. </w:t>
      </w:r>
      <w:r w:rsidR="00174445" w:rsidRPr="005D6804">
        <w:rPr>
          <w:rFonts w:asciiTheme="minorHAnsi" w:hAnsiTheme="minorHAnsi"/>
          <w:b/>
          <w:bCs/>
          <w:sz w:val="24"/>
          <w:szCs w:val="24"/>
        </w:rPr>
        <w:t>8 - Modalità di pagamento</w:t>
      </w:r>
    </w:p>
    <w:p w:rsidR="00174445" w:rsidRPr="005D6804" w:rsidRDefault="00174445" w:rsidP="00174445">
      <w:pPr>
        <w:jc w:val="both"/>
        <w:rPr>
          <w:rFonts w:asciiTheme="minorHAnsi" w:hAnsiTheme="minorHAnsi"/>
          <w:sz w:val="24"/>
          <w:szCs w:val="24"/>
        </w:rPr>
      </w:pPr>
      <w:r w:rsidRPr="005D6804">
        <w:rPr>
          <w:rFonts w:asciiTheme="minorHAnsi" w:hAnsiTheme="minorHAnsi"/>
          <w:sz w:val="24"/>
          <w:szCs w:val="24"/>
        </w:rPr>
        <w:t>Ade S.p.A. provvederà al pagamento del corrispettivo del servizio prestato con canoni mensili, determinato sulla base dell’offerta risultata migliore, e i pagamenti, da parte di ADE S.p.A., saranno effettuati entro 30 gg. fine mese dalla data di emissione della fattura.</w:t>
      </w:r>
    </w:p>
    <w:p w:rsidR="00174445" w:rsidRPr="005D6804" w:rsidRDefault="00174445" w:rsidP="00174445">
      <w:pPr>
        <w:jc w:val="both"/>
        <w:rPr>
          <w:rFonts w:asciiTheme="minorHAnsi" w:hAnsiTheme="minorHAnsi"/>
          <w:sz w:val="24"/>
          <w:szCs w:val="24"/>
        </w:rPr>
      </w:pPr>
      <w:r w:rsidRPr="005D6804">
        <w:rPr>
          <w:rFonts w:asciiTheme="minorHAnsi" w:hAnsiTheme="minorHAnsi"/>
          <w:sz w:val="24"/>
          <w:szCs w:val="24"/>
        </w:rPr>
        <w:t>In materia di IVA, la società rientra nel perimetro di applicazione della scissione dei pagamenti, pertanto la scrivente provvederà alla liquidazione della sola parte imponibile della fattura.</w:t>
      </w:r>
    </w:p>
    <w:p w:rsidR="00174445" w:rsidRPr="005D6804" w:rsidRDefault="00174445" w:rsidP="00174445">
      <w:pPr>
        <w:jc w:val="both"/>
        <w:rPr>
          <w:rFonts w:asciiTheme="minorHAnsi" w:hAnsiTheme="minorHAnsi"/>
          <w:sz w:val="24"/>
          <w:szCs w:val="24"/>
        </w:rPr>
      </w:pPr>
      <w:r w:rsidRPr="005D6804">
        <w:rPr>
          <w:rFonts w:asciiTheme="minorHAnsi" w:hAnsiTheme="minorHAnsi"/>
          <w:sz w:val="24"/>
          <w:szCs w:val="24"/>
        </w:rPr>
        <w:t>In caso di ripetizione del contratto come previsto dalla presente procedura, si applicherà l’art. 106 del Codice degli Appalti Pubblici.</w:t>
      </w:r>
    </w:p>
    <w:p w:rsidR="00174445" w:rsidRDefault="00174445" w:rsidP="0046265D">
      <w:pPr>
        <w:autoSpaceDE w:val="0"/>
        <w:autoSpaceDN w:val="0"/>
        <w:adjustRightInd w:val="0"/>
        <w:jc w:val="both"/>
        <w:rPr>
          <w:rFonts w:asciiTheme="minorHAnsi" w:hAnsiTheme="minorHAnsi"/>
          <w:sz w:val="24"/>
          <w:szCs w:val="24"/>
        </w:rPr>
      </w:pPr>
    </w:p>
    <w:p w:rsidR="00174445" w:rsidRPr="005D6804" w:rsidRDefault="00946B10" w:rsidP="00174445">
      <w:pPr>
        <w:jc w:val="both"/>
        <w:rPr>
          <w:rFonts w:asciiTheme="minorHAnsi" w:hAnsiTheme="minorHAnsi"/>
          <w:sz w:val="24"/>
          <w:szCs w:val="24"/>
        </w:rPr>
      </w:pPr>
      <w:r>
        <w:rPr>
          <w:rFonts w:asciiTheme="minorHAnsi" w:hAnsiTheme="minorHAnsi"/>
          <w:b/>
          <w:sz w:val="24"/>
          <w:szCs w:val="24"/>
        </w:rPr>
        <w:t xml:space="preserve">Art. </w:t>
      </w:r>
      <w:r w:rsidR="00174445" w:rsidRPr="005D6804">
        <w:rPr>
          <w:rFonts w:asciiTheme="minorHAnsi" w:hAnsiTheme="minorHAnsi"/>
          <w:b/>
          <w:sz w:val="24"/>
          <w:szCs w:val="24"/>
        </w:rPr>
        <w:t>9</w:t>
      </w:r>
      <w:r w:rsidR="00174445" w:rsidRPr="005D6804">
        <w:rPr>
          <w:rFonts w:asciiTheme="minorHAnsi" w:hAnsiTheme="minorHAnsi"/>
          <w:b/>
          <w:bCs/>
          <w:sz w:val="24"/>
          <w:szCs w:val="24"/>
        </w:rPr>
        <w:t xml:space="preserve"> – Obblighi dell’appaltatore relativi alla tracciabilità dei flussi finanziari </w:t>
      </w:r>
    </w:p>
    <w:p w:rsidR="00174445" w:rsidRPr="005D6804" w:rsidRDefault="00174445" w:rsidP="00174445">
      <w:pPr>
        <w:jc w:val="both"/>
        <w:rPr>
          <w:rFonts w:asciiTheme="minorHAnsi" w:hAnsiTheme="minorHAnsi"/>
          <w:sz w:val="24"/>
          <w:szCs w:val="24"/>
        </w:rPr>
      </w:pPr>
      <w:r w:rsidRPr="005D6804">
        <w:rPr>
          <w:rFonts w:asciiTheme="minorHAnsi" w:hAnsiTheme="minorHAnsi"/>
          <w:sz w:val="24"/>
          <w:szCs w:val="24"/>
        </w:rPr>
        <w:t>La ditta appaltatrice assume tutti gli obblighi di tracciabilità dei flussi finanziari di cui all’art. 3 della legge 13 agosto 2010 n. 136 e successive modifiche.</w:t>
      </w:r>
    </w:p>
    <w:p w:rsidR="00174445" w:rsidRPr="005D6804" w:rsidRDefault="00174445" w:rsidP="00174445">
      <w:pPr>
        <w:jc w:val="both"/>
        <w:rPr>
          <w:rFonts w:asciiTheme="minorHAnsi" w:hAnsiTheme="minorHAnsi"/>
          <w:bCs/>
          <w:sz w:val="24"/>
          <w:szCs w:val="24"/>
        </w:rPr>
      </w:pPr>
      <w:r w:rsidRPr="005D6804">
        <w:rPr>
          <w:rFonts w:asciiTheme="minorHAnsi" w:hAnsiTheme="minorHAnsi"/>
          <w:bCs/>
          <w:sz w:val="24"/>
          <w:szCs w:val="24"/>
        </w:rPr>
        <w:t xml:space="preserve">Si richiede la comunicazione del conto corrente bancario o postale dedicato, anche in via non esclusiva, sul quale confluiranno i pagamenti e le generalità delle persone delegate ad operare su tale conto. Si ricorda l’obbligo di inserimento del </w:t>
      </w:r>
      <w:r w:rsidRPr="005D6804">
        <w:rPr>
          <w:rFonts w:asciiTheme="minorHAnsi" w:hAnsiTheme="minorHAnsi"/>
          <w:b/>
          <w:bCs/>
          <w:sz w:val="24"/>
          <w:szCs w:val="24"/>
        </w:rPr>
        <w:t xml:space="preserve">n. </w:t>
      </w:r>
      <w:r w:rsidRPr="005D6804">
        <w:rPr>
          <w:rFonts w:asciiTheme="minorHAnsi" w:hAnsiTheme="minorHAnsi" w:cs="Calibri"/>
          <w:b/>
          <w:sz w:val="24"/>
          <w:szCs w:val="24"/>
        </w:rPr>
        <w:t xml:space="preserve">CIG </w:t>
      </w:r>
      <w:r w:rsidRPr="005D6804">
        <w:rPr>
          <w:rFonts w:asciiTheme="minorHAnsi" w:hAnsiTheme="minorHAnsi"/>
          <w:bCs/>
          <w:sz w:val="24"/>
          <w:szCs w:val="24"/>
        </w:rPr>
        <w:t>assegnato alla presente gara tramite il sito dell’ANAC in tutti i documenti amministrativi e contabili collegati alla presente procedura di affidamento.</w:t>
      </w:r>
    </w:p>
    <w:p w:rsidR="00174445" w:rsidRDefault="00174445" w:rsidP="0046265D">
      <w:pPr>
        <w:autoSpaceDE w:val="0"/>
        <w:autoSpaceDN w:val="0"/>
        <w:adjustRightInd w:val="0"/>
        <w:jc w:val="both"/>
        <w:rPr>
          <w:rFonts w:asciiTheme="minorHAnsi" w:hAnsiTheme="minorHAnsi"/>
          <w:sz w:val="24"/>
          <w:szCs w:val="24"/>
        </w:rPr>
      </w:pPr>
    </w:p>
    <w:p w:rsidR="00174445" w:rsidRPr="005D6804" w:rsidRDefault="00946B10" w:rsidP="00174445">
      <w:pPr>
        <w:keepNext/>
        <w:jc w:val="both"/>
        <w:outlineLvl w:val="0"/>
        <w:rPr>
          <w:rFonts w:asciiTheme="minorHAnsi" w:hAnsiTheme="minorHAnsi"/>
          <w:b/>
          <w:bCs/>
          <w:sz w:val="24"/>
          <w:szCs w:val="24"/>
        </w:rPr>
      </w:pPr>
      <w:r>
        <w:rPr>
          <w:rFonts w:asciiTheme="minorHAnsi" w:hAnsiTheme="minorHAnsi"/>
          <w:b/>
          <w:bCs/>
          <w:sz w:val="24"/>
          <w:szCs w:val="24"/>
        </w:rPr>
        <w:t xml:space="preserve">Art. </w:t>
      </w:r>
      <w:r w:rsidR="00174445" w:rsidRPr="005D6804">
        <w:rPr>
          <w:rFonts w:asciiTheme="minorHAnsi" w:hAnsiTheme="minorHAnsi"/>
          <w:b/>
          <w:bCs/>
          <w:sz w:val="24"/>
          <w:szCs w:val="24"/>
        </w:rPr>
        <w:t>10 - Oneri e responsabilità della ditta aggiudicataria</w:t>
      </w:r>
    </w:p>
    <w:p w:rsidR="00174445" w:rsidRPr="005D6804" w:rsidRDefault="00174445" w:rsidP="00174445">
      <w:pPr>
        <w:jc w:val="both"/>
        <w:rPr>
          <w:rFonts w:asciiTheme="minorHAnsi" w:hAnsiTheme="minorHAnsi"/>
          <w:bCs/>
          <w:sz w:val="24"/>
          <w:szCs w:val="24"/>
        </w:rPr>
      </w:pPr>
      <w:r w:rsidRPr="005D6804">
        <w:rPr>
          <w:rFonts w:asciiTheme="minorHAnsi" w:hAnsiTheme="minorHAnsi"/>
          <w:sz w:val="24"/>
          <w:szCs w:val="24"/>
        </w:rPr>
        <w:t>Dalla data di affidamento, la ditta aggiudicataria sarà unica responsabile della gestione del servizio in oggetto, nonché dell’organizzazione delle attività finalizzate all’erogazione dello stesso e di quanto ad esso connesso sotto il profilo tecnico, economico e finanziario.</w:t>
      </w:r>
    </w:p>
    <w:p w:rsidR="00174445" w:rsidRPr="005D6804" w:rsidRDefault="00174445" w:rsidP="00174445">
      <w:pPr>
        <w:jc w:val="both"/>
        <w:rPr>
          <w:rFonts w:asciiTheme="minorHAnsi" w:hAnsiTheme="minorHAnsi"/>
          <w:sz w:val="24"/>
          <w:szCs w:val="24"/>
        </w:rPr>
      </w:pPr>
      <w:r w:rsidRPr="005D6804">
        <w:rPr>
          <w:rFonts w:asciiTheme="minorHAnsi" w:hAnsiTheme="minorHAnsi"/>
          <w:sz w:val="24"/>
          <w:szCs w:val="24"/>
        </w:rPr>
        <w:t>In particolare, per l’intera durata dell’affidamento, la ditta aggiudicataria è tenuta a:</w:t>
      </w:r>
    </w:p>
    <w:p w:rsidR="00174445" w:rsidRPr="005D6804" w:rsidRDefault="00174445" w:rsidP="00174445">
      <w:pPr>
        <w:numPr>
          <w:ilvl w:val="0"/>
          <w:numId w:val="4"/>
        </w:numPr>
        <w:jc w:val="both"/>
        <w:rPr>
          <w:rFonts w:asciiTheme="minorHAnsi" w:hAnsiTheme="minorHAnsi"/>
          <w:sz w:val="24"/>
          <w:szCs w:val="24"/>
        </w:rPr>
      </w:pPr>
      <w:r w:rsidRPr="005D6804">
        <w:rPr>
          <w:rFonts w:asciiTheme="minorHAnsi" w:hAnsiTheme="minorHAnsi"/>
          <w:sz w:val="24"/>
          <w:szCs w:val="24"/>
        </w:rPr>
        <w:t>svolgere l’appalto secondo il disposto del presente capitolato e sarà ritenuto unico responsabile per ogni qualsiasi disservizio o danno che possa derivare tanto ai dipendenti della società quanto alla società stessa;</w:t>
      </w:r>
    </w:p>
    <w:p w:rsidR="00174445" w:rsidRPr="005D6804" w:rsidRDefault="00174445" w:rsidP="00174445">
      <w:pPr>
        <w:numPr>
          <w:ilvl w:val="0"/>
          <w:numId w:val="4"/>
        </w:numPr>
        <w:jc w:val="both"/>
        <w:rPr>
          <w:rFonts w:asciiTheme="minorHAnsi" w:hAnsiTheme="minorHAnsi"/>
          <w:sz w:val="24"/>
          <w:szCs w:val="24"/>
        </w:rPr>
      </w:pPr>
      <w:r w:rsidRPr="005D6804">
        <w:rPr>
          <w:rFonts w:asciiTheme="minorHAnsi" w:hAnsiTheme="minorHAnsi"/>
          <w:bCs/>
          <w:sz w:val="24"/>
          <w:szCs w:val="24"/>
        </w:rPr>
        <w:t>osservare tutte le norme vigenti in materia di tutela, salute e sicurezza sui luoghi di lavoro e prevenzione degli infortuni;</w:t>
      </w:r>
    </w:p>
    <w:p w:rsidR="00174445" w:rsidRPr="005D6804" w:rsidRDefault="00174445" w:rsidP="00174445">
      <w:pPr>
        <w:numPr>
          <w:ilvl w:val="0"/>
          <w:numId w:val="4"/>
        </w:numPr>
        <w:jc w:val="both"/>
        <w:rPr>
          <w:rFonts w:asciiTheme="minorHAnsi" w:hAnsiTheme="minorHAnsi"/>
          <w:sz w:val="24"/>
          <w:szCs w:val="24"/>
        </w:rPr>
      </w:pPr>
      <w:r w:rsidRPr="005D6804">
        <w:rPr>
          <w:rFonts w:asciiTheme="minorHAnsi" w:hAnsiTheme="minorHAnsi"/>
          <w:bCs/>
          <w:sz w:val="24"/>
          <w:szCs w:val="24"/>
        </w:rPr>
        <w:t>tenere sollevata e indenne ADE S.p.A.  da ogni e qualsiasi danno che possa derivare a terzi in dipendenza o conseguenza del presente appalto, assumendosi ogni responsabilità civile, penale e amministrativa;</w:t>
      </w:r>
    </w:p>
    <w:p w:rsidR="00174445" w:rsidRPr="005D6804" w:rsidRDefault="00174445" w:rsidP="00174445">
      <w:pPr>
        <w:numPr>
          <w:ilvl w:val="0"/>
          <w:numId w:val="4"/>
        </w:numPr>
        <w:jc w:val="both"/>
        <w:rPr>
          <w:rFonts w:asciiTheme="minorHAnsi" w:hAnsiTheme="minorHAnsi"/>
          <w:sz w:val="24"/>
          <w:szCs w:val="24"/>
        </w:rPr>
      </w:pPr>
      <w:r w:rsidRPr="005D6804">
        <w:rPr>
          <w:rFonts w:asciiTheme="minorHAnsi" w:hAnsiTheme="minorHAnsi"/>
          <w:bCs/>
          <w:sz w:val="24"/>
          <w:szCs w:val="24"/>
        </w:rPr>
        <w:t>approntare tutte le adeguate coperture assicurative in relazione alle attività di cui al presente appalto e comunque necessarie per legge;</w:t>
      </w:r>
    </w:p>
    <w:p w:rsidR="00174445" w:rsidRPr="005D6804" w:rsidRDefault="00174445" w:rsidP="00174445">
      <w:pPr>
        <w:numPr>
          <w:ilvl w:val="0"/>
          <w:numId w:val="4"/>
        </w:numPr>
        <w:jc w:val="both"/>
        <w:rPr>
          <w:rFonts w:asciiTheme="minorHAnsi" w:hAnsiTheme="minorHAnsi"/>
          <w:sz w:val="24"/>
          <w:szCs w:val="24"/>
        </w:rPr>
      </w:pPr>
      <w:r w:rsidRPr="005D6804">
        <w:rPr>
          <w:rFonts w:asciiTheme="minorHAnsi" w:hAnsiTheme="minorHAnsi"/>
          <w:bCs/>
          <w:sz w:val="24"/>
          <w:szCs w:val="24"/>
        </w:rPr>
        <w:t>comunicare tempestivamente ai Responsabili di ADE S.p.A.  i tempi e le modalità di erogazione del servizio nonché ogni variazione dei programmi concordati.</w:t>
      </w:r>
    </w:p>
    <w:p w:rsidR="00174445" w:rsidRPr="005D6804" w:rsidRDefault="00174445" w:rsidP="00174445">
      <w:pPr>
        <w:jc w:val="both"/>
        <w:rPr>
          <w:rFonts w:asciiTheme="minorHAnsi" w:hAnsiTheme="minorHAnsi"/>
          <w:color w:val="4F81BD" w:themeColor="accent1"/>
          <w:sz w:val="24"/>
          <w:szCs w:val="24"/>
        </w:rPr>
      </w:pPr>
    </w:p>
    <w:p w:rsidR="00174445" w:rsidRPr="00866B00" w:rsidRDefault="00946B10" w:rsidP="00866B00">
      <w:pPr>
        <w:keepNext/>
        <w:jc w:val="both"/>
        <w:outlineLvl w:val="0"/>
        <w:rPr>
          <w:rFonts w:asciiTheme="minorHAnsi" w:hAnsiTheme="minorHAnsi"/>
          <w:b/>
          <w:bCs/>
          <w:sz w:val="24"/>
          <w:szCs w:val="24"/>
        </w:rPr>
      </w:pPr>
      <w:r>
        <w:rPr>
          <w:rFonts w:asciiTheme="minorHAnsi" w:hAnsiTheme="minorHAnsi"/>
          <w:b/>
          <w:bCs/>
          <w:sz w:val="24"/>
          <w:szCs w:val="24"/>
        </w:rPr>
        <w:t xml:space="preserve">Art. </w:t>
      </w:r>
      <w:r w:rsidR="00174445" w:rsidRPr="005D6804">
        <w:rPr>
          <w:rFonts w:asciiTheme="minorHAnsi" w:hAnsiTheme="minorHAnsi"/>
          <w:b/>
          <w:bCs/>
          <w:sz w:val="24"/>
          <w:szCs w:val="24"/>
        </w:rPr>
        <w:t>11 – Obblighi per la stazione appaltante</w:t>
      </w:r>
    </w:p>
    <w:p w:rsidR="00174445" w:rsidRPr="005D6804" w:rsidRDefault="00174445" w:rsidP="00174445">
      <w:pPr>
        <w:jc w:val="both"/>
        <w:rPr>
          <w:rFonts w:asciiTheme="minorHAnsi" w:hAnsiTheme="minorHAnsi"/>
          <w:sz w:val="24"/>
          <w:szCs w:val="24"/>
        </w:rPr>
      </w:pPr>
      <w:r w:rsidRPr="005D6804">
        <w:rPr>
          <w:rFonts w:asciiTheme="minorHAnsi" w:hAnsiTheme="minorHAnsi"/>
          <w:sz w:val="24"/>
          <w:szCs w:val="24"/>
        </w:rPr>
        <w:t>Costituiscono obblighi di ADE S.p.A.:</w:t>
      </w:r>
    </w:p>
    <w:p w:rsidR="00174445" w:rsidRPr="005D6804" w:rsidRDefault="00174445" w:rsidP="00174445">
      <w:pPr>
        <w:numPr>
          <w:ilvl w:val="0"/>
          <w:numId w:val="12"/>
        </w:numPr>
        <w:jc w:val="both"/>
        <w:rPr>
          <w:rFonts w:asciiTheme="minorHAnsi" w:hAnsiTheme="minorHAnsi"/>
          <w:sz w:val="24"/>
          <w:szCs w:val="24"/>
        </w:rPr>
      </w:pPr>
      <w:r w:rsidRPr="005D6804">
        <w:rPr>
          <w:rFonts w:asciiTheme="minorHAnsi" w:hAnsiTheme="minorHAnsi"/>
          <w:sz w:val="24"/>
          <w:szCs w:val="24"/>
        </w:rPr>
        <w:t xml:space="preserve">il puntuale pagamento dei corrispettivi, secondo le modalità ed i termini di cui al precedente art. </w:t>
      </w:r>
      <w:r w:rsidR="00866B00">
        <w:rPr>
          <w:rFonts w:asciiTheme="minorHAnsi" w:hAnsiTheme="minorHAnsi"/>
          <w:sz w:val="24"/>
          <w:szCs w:val="24"/>
        </w:rPr>
        <w:t>8</w:t>
      </w:r>
      <w:r w:rsidRPr="005D6804">
        <w:rPr>
          <w:rFonts w:asciiTheme="minorHAnsi" w:hAnsiTheme="minorHAnsi"/>
          <w:sz w:val="24"/>
          <w:szCs w:val="24"/>
        </w:rPr>
        <w:t>;</w:t>
      </w:r>
    </w:p>
    <w:p w:rsidR="00174445" w:rsidRPr="005D6804" w:rsidRDefault="00174445" w:rsidP="00174445">
      <w:pPr>
        <w:numPr>
          <w:ilvl w:val="0"/>
          <w:numId w:val="12"/>
        </w:numPr>
        <w:jc w:val="both"/>
        <w:rPr>
          <w:rFonts w:asciiTheme="minorHAnsi" w:hAnsiTheme="minorHAnsi"/>
          <w:sz w:val="24"/>
          <w:szCs w:val="24"/>
        </w:rPr>
      </w:pPr>
      <w:r w:rsidRPr="005D6804">
        <w:rPr>
          <w:rFonts w:asciiTheme="minorHAnsi" w:hAnsiTheme="minorHAnsi"/>
          <w:sz w:val="24"/>
          <w:szCs w:val="24"/>
        </w:rPr>
        <w:t>il tempestivo riscontro alle comunicazioni della ditta appaltatrice in ordine ad eventuali evenienze - causate da attività, opere, provvedimenti della società - ostative al buon espletamento dei servizi affidati ed al conseguimento degli standard di prestazione convenuti;</w:t>
      </w:r>
    </w:p>
    <w:p w:rsidR="00174445" w:rsidRPr="005D6804" w:rsidRDefault="00174445" w:rsidP="00174445">
      <w:pPr>
        <w:numPr>
          <w:ilvl w:val="0"/>
          <w:numId w:val="12"/>
        </w:numPr>
        <w:jc w:val="both"/>
        <w:rPr>
          <w:rFonts w:asciiTheme="minorHAnsi" w:hAnsiTheme="minorHAnsi"/>
          <w:sz w:val="24"/>
          <w:szCs w:val="24"/>
        </w:rPr>
      </w:pPr>
      <w:r w:rsidRPr="005D6804">
        <w:rPr>
          <w:rFonts w:asciiTheme="minorHAnsi" w:hAnsiTheme="minorHAnsi"/>
          <w:sz w:val="24"/>
          <w:szCs w:val="24"/>
        </w:rPr>
        <w:t>l’adozione dei provvedimenti finalizzati al buon espletamento dei servizi;</w:t>
      </w:r>
    </w:p>
    <w:p w:rsidR="00174445" w:rsidRPr="005D6804" w:rsidRDefault="00174445" w:rsidP="00174445">
      <w:pPr>
        <w:numPr>
          <w:ilvl w:val="0"/>
          <w:numId w:val="12"/>
        </w:numPr>
        <w:jc w:val="both"/>
        <w:rPr>
          <w:rFonts w:asciiTheme="minorHAnsi" w:hAnsiTheme="minorHAnsi"/>
          <w:sz w:val="24"/>
          <w:szCs w:val="24"/>
        </w:rPr>
      </w:pPr>
      <w:r w:rsidRPr="005D6804">
        <w:rPr>
          <w:rFonts w:asciiTheme="minorHAnsi" w:hAnsiTheme="minorHAnsi"/>
          <w:sz w:val="24"/>
          <w:szCs w:val="24"/>
        </w:rPr>
        <w:t>l’esecuzione di ogni atto e adempimento e forma di collaborazione di sua competenza, diretta o indiretta, per permettere l’eliminazione di quanto osti al conseguimento degli obiettivi ed al rispetto degli standard prestazionali previsti;</w:t>
      </w:r>
    </w:p>
    <w:p w:rsidR="00174445" w:rsidRPr="005D6804" w:rsidRDefault="00174445" w:rsidP="00174445">
      <w:pPr>
        <w:numPr>
          <w:ilvl w:val="0"/>
          <w:numId w:val="12"/>
        </w:numPr>
        <w:jc w:val="both"/>
        <w:rPr>
          <w:rFonts w:asciiTheme="minorHAnsi" w:hAnsiTheme="minorHAnsi"/>
          <w:sz w:val="24"/>
          <w:szCs w:val="24"/>
        </w:rPr>
      </w:pPr>
      <w:r w:rsidRPr="005D6804">
        <w:rPr>
          <w:rFonts w:asciiTheme="minorHAnsi" w:hAnsiTheme="minorHAnsi"/>
          <w:sz w:val="24"/>
          <w:szCs w:val="24"/>
        </w:rPr>
        <w:t>la definizione, di intesa con la ditta appaltatrice, delle modalità di erogazione del servizio e delle modalità di riscontro dell’attività svolta.</w:t>
      </w:r>
    </w:p>
    <w:p w:rsidR="00174445" w:rsidRDefault="00174445" w:rsidP="0046265D">
      <w:pPr>
        <w:autoSpaceDE w:val="0"/>
        <w:autoSpaceDN w:val="0"/>
        <w:adjustRightInd w:val="0"/>
        <w:jc w:val="both"/>
        <w:rPr>
          <w:rFonts w:asciiTheme="minorHAnsi" w:hAnsiTheme="minorHAnsi"/>
          <w:sz w:val="24"/>
          <w:szCs w:val="24"/>
        </w:rPr>
      </w:pPr>
    </w:p>
    <w:p w:rsidR="00174445" w:rsidRPr="005D6804" w:rsidRDefault="00946B10" w:rsidP="00174445">
      <w:pPr>
        <w:keepNext/>
        <w:jc w:val="both"/>
        <w:outlineLvl w:val="0"/>
        <w:rPr>
          <w:rFonts w:asciiTheme="minorHAnsi" w:hAnsiTheme="minorHAnsi"/>
          <w:b/>
          <w:bCs/>
          <w:i/>
          <w:sz w:val="24"/>
          <w:szCs w:val="24"/>
        </w:rPr>
      </w:pPr>
      <w:r>
        <w:rPr>
          <w:rFonts w:asciiTheme="minorHAnsi" w:hAnsiTheme="minorHAnsi"/>
          <w:b/>
          <w:bCs/>
          <w:sz w:val="24"/>
          <w:szCs w:val="24"/>
        </w:rPr>
        <w:t xml:space="preserve">Art. </w:t>
      </w:r>
      <w:r w:rsidR="00174445" w:rsidRPr="005D6804">
        <w:rPr>
          <w:rFonts w:asciiTheme="minorHAnsi" w:hAnsiTheme="minorHAnsi"/>
          <w:b/>
          <w:bCs/>
          <w:sz w:val="24"/>
          <w:szCs w:val="24"/>
        </w:rPr>
        <w:t>12 - Spese contrattuali</w:t>
      </w:r>
    </w:p>
    <w:p w:rsidR="00174445" w:rsidRPr="005D6804" w:rsidRDefault="00174445" w:rsidP="00174445">
      <w:pPr>
        <w:jc w:val="both"/>
        <w:rPr>
          <w:rFonts w:asciiTheme="minorHAnsi" w:hAnsiTheme="minorHAnsi"/>
          <w:sz w:val="24"/>
          <w:szCs w:val="24"/>
        </w:rPr>
      </w:pPr>
      <w:r w:rsidRPr="005D6804">
        <w:rPr>
          <w:rFonts w:asciiTheme="minorHAnsi" w:hAnsiTheme="minorHAnsi"/>
          <w:sz w:val="24"/>
          <w:szCs w:val="24"/>
        </w:rPr>
        <w:t>Tutte le spese di gara e contrattuali, nonché quelle da esse dipendenti e conseguenti, nessuna esclusa ed eccettuata, sono a carico dell'aggiudicatario.</w:t>
      </w:r>
    </w:p>
    <w:p w:rsidR="00174445" w:rsidRDefault="00174445" w:rsidP="0046265D">
      <w:pPr>
        <w:autoSpaceDE w:val="0"/>
        <w:autoSpaceDN w:val="0"/>
        <w:adjustRightInd w:val="0"/>
        <w:jc w:val="both"/>
        <w:rPr>
          <w:rFonts w:asciiTheme="minorHAnsi" w:hAnsiTheme="minorHAnsi"/>
          <w:sz w:val="24"/>
          <w:szCs w:val="24"/>
        </w:rPr>
      </w:pPr>
    </w:p>
    <w:p w:rsidR="00174445" w:rsidRPr="005D6804" w:rsidRDefault="00946B10" w:rsidP="00174445">
      <w:pPr>
        <w:keepNext/>
        <w:jc w:val="both"/>
        <w:outlineLvl w:val="0"/>
        <w:rPr>
          <w:rFonts w:asciiTheme="minorHAnsi" w:hAnsiTheme="minorHAnsi"/>
          <w:b/>
          <w:bCs/>
          <w:sz w:val="24"/>
          <w:szCs w:val="24"/>
        </w:rPr>
      </w:pPr>
      <w:r>
        <w:rPr>
          <w:rFonts w:asciiTheme="minorHAnsi" w:hAnsiTheme="minorHAnsi"/>
          <w:b/>
          <w:bCs/>
          <w:sz w:val="24"/>
          <w:szCs w:val="24"/>
        </w:rPr>
        <w:t xml:space="preserve">Art. </w:t>
      </w:r>
      <w:r w:rsidR="00174445" w:rsidRPr="005D6804">
        <w:rPr>
          <w:rFonts w:asciiTheme="minorHAnsi" w:hAnsiTheme="minorHAnsi"/>
          <w:b/>
          <w:bCs/>
          <w:sz w:val="24"/>
          <w:szCs w:val="24"/>
        </w:rPr>
        <w:t>13 - Direttore dell’esecuzione del contratto e attività di controllo del committente</w:t>
      </w:r>
    </w:p>
    <w:p w:rsidR="00946B10" w:rsidRPr="00946B10" w:rsidRDefault="00174445" w:rsidP="00946B1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bCs/>
          <w:sz w:val="24"/>
          <w:szCs w:val="24"/>
        </w:rPr>
      </w:pPr>
      <w:r w:rsidRPr="005D6804">
        <w:rPr>
          <w:rFonts w:asciiTheme="minorHAnsi" w:hAnsiTheme="minorHAnsi"/>
          <w:bCs/>
          <w:sz w:val="24"/>
          <w:szCs w:val="24"/>
        </w:rPr>
        <w:t xml:space="preserve">La Società </w:t>
      </w:r>
      <w:r>
        <w:rPr>
          <w:rFonts w:asciiTheme="minorHAnsi" w:hAnsiTheme="minorHAnsi"/>
          <w:bCs/>
          <w:sz w:val="24"/>
          <w:szCs w:val="24"/>
        </w:rPr>
        <w:t>ha</w:t>
      </w:r>
      <w:r w:rsidRPr="005D6804">
        <w:rPr>
          <w:rFonts w:asciiTheme="minorHAnsi" w:hAnsiTheme="minorHAnsi"/>
          <w:bCs/>
          <w:sz w:val="24"/>
          <w:szCs w:val="24"/>
        </w:rPr>
        <w:t xml:space="preserve"> nomina</w:t>
      </w:r>
      <w:r>
        <w:rPr>
          <w:rFonts w:asciiTheme="minorHAnsi" w:hAnsiTheme="minorHAnsi"/>
          <w:bCs/>
          <w:sz w:val="24"/>
          <w:szCs w:val="24"/>
        </w:rPr>
        <w:t>to come</w:t>
      </w:r>
      <w:r w:rsidRPr="005D6804">
        <w:rPr>
          <w:rFonts w:asciiTheme="minorHAnsi" w:hAnsiTheme="minorHAnsi"/>
          <w:bCs/>
          <w:sz w:val="24"/>
          <w:szCs w:val="24"/>
        </w:rPr>
        <w:t xml:space="preserve"> Direttore dell’esecuzione del contratto, con il compito di monitorare il regolare andamento dell’esecuzione dello stesso</w:t>
      </w:r>
      <w:r>
        <w:rPr>
          <w:rFonts w:asciiTheme="minorHAnsi" w:hAnsiTheme="minorHAnsi"/>
          <w:bCs/>
          <w:sz w:val="24"/>
          <w:szCs w:val="24"/>
        </w:rPr>
        <w:t xml:space="preserve"> il Geom. Roberto Marasi, Responsabile dell’U.O. “Gestione e Sviluppo del Patrimonio Edilizio”</w:t>
      </w:r>
      <w:r w:rsidRPr="005D6804">
        <w:rPr>
          <w:rFonts w:asciiTheme="minorHAnsi" w:hAnsiTheme="minorHAnsi"/>
          <w:bCs/>
          <w:sz w:val="24"/>
          <w:szCs w:val="24"/>
        </w:rPr>
        <w:t xml:space="preserve">. ADE S.p.A., in particolare tramite il Direttore dell’esecuzione del contratto, esercita attività di controllo in merito al rispetto degli impegni contrattualmente assunti dalla ditta appaltatrice attraverso i propri uffici competenti. </w:t>
      </w:r>
      <w:r w:rsidR="00946B10">
        <w:rPr>
          <w:rFonts w:ascii="Calibri" w:hAnsi="Calibri"/>
          <w:bCs/>
          <w:sz w:val="24"/>
          <w:szCs w:val="24"/>
        </w:rPr>
        <w:t>S</w:t>
      </w:r>
      <w:r w:rsidR="00946B10" w:rsidRPr="00946B10">
        <w:rPr>
          <w:rFonts w:ascii="Calibri" w:hAnsi="Calibri"/>
          <w:bCs/>
          <w:sz w:val="24"/>
          <w:szCs w:val="24"/>
        </w:rPr>
        <w:t>olo alle direttive di tale incaricato o a persona dallo stesso delegata espressamente, il fornitore dovrà far riferimento per lo svolgimento del servizio.</w:t>
      </w:r>
    </w:p>
    <w:p w:rsidR="00174445" w:rsidRPr="00866B00" w:rsidRDefault="00946B10" w:rsidP="00866B00">
      <w:pPr>
        <w:pStyle w:val="Corpotesto"/>
        <w:pBdr>
          <w:top w:val="none" w:sz="0" w:space="0" w:color="auto"/>
          <w:left w:val="none" w:sz="0" w:space="0" w:color="auto"/>
          <w:bottom w:val="none" w:sz="0" w:space="0" w:color="auto"/>
          <w:right w:val="none" w:sz="0" w:space="0" w:color="auto"/>
        </w:pBdr>
        <w:jc w:val="both"/>
        <w:rPr>
          <w:rFonts w:ascii="Calibri" w:hAnsi="Calibri" w:cs="Calibri"/>
          <w:b w:val="0"/>
          <w:bCs w:val="0"/>
          <w:sz w:val="24"/>
          <w:szCs w:val="24"/>
        </w:rPr>
      </w:pPr>
      <w:r w:rsidRPr="00946B10">
        <w:rPr>
          <w:rFonts w:asciiTheme="minorHAnsi" w:hAnsiTheme="minorHAnsi" w:cs="Calibri"/>
          <w:b w:val="0"/>
          <w:bCs w:val="0"/>
          <w:sz w:val="24"/>
          <w:szCs w:val="24"/>
        </w:rPr>
        <w:t>Per la ditta fornitrice il referente per l’appalto di cui trattasi è individuato nella persona di</w:t>
      </w:r>
      <w:r>
        <w:rPr>
          <w:rFonts w:asciiTheme="minorHAnsi" w:hAnsiTheme="minorHAnsi" w:cs="Calibri"/>
          <w:b w:val="0"/>
          <w:bCs w:val="0"/>
          <w:sz w:val="24"/>
          <w:szCs w:val="24"/>
        </w:rPr>
        <w:t>_____________</w:t>
      </w:r>
      <w:r w:rsidRPr="00946B10">
        <w:rPr>
          <w:rFonts w:ascii="Calibri" w:hAnsi="Calibri" w:cs="Calibri"/>
          <w:b w:val="0"/>
          <w:bCs w:val="0"/>
          <w:sz w:val="24"/>
          <w:szCs w:val="24"/>
        </w:rPr>
        <w:t xml:space="preserve">. </w:t>
      </w:r>
      <w:r w:rsidR="00174445" w:rsidRPr="00866B00">
        <w:rPr>
          <w:rFonts w:asciiTheme="minorHAnsi" w:hAnsiTheme="minorHAnsi"/>
          <w:b w:val="0"/>
          <w:sz w:val="24"/>
          <w:szCs w:val="24"/>
        </w:rPr>
        <w:t xml:space="preserve">L’attività di controllo riguarda in particolare le modalità e i tempi di esecuzione del servizio </w:t>
      </w:r>
      <w:r w:rsidR="00174445" w:rsidRPr="00866B00">
        <w:rPr>
          <w:rFonts w:asciiTheme="minorHAnsi" w:hAnsiTheme="minorHAnsi" w:cs="Calibri"/>
          <w:b w:val="0"/>
          <w:sz w:val="24"/>
          <w:szCs w:val="24"/>
        </w:rPr>
        <w:t xml:space="preserve">ed il conseguimento dei risultati e degli standard di servizio concordati ed ogni altra </w:t>
      </w:r>
      <w:r w:rsidR="00174445" w:rsidRPr="00866B00">
        <w:rPr>
          <w:rFonts w:asciiTheme="minorHAnsi" w:hAnsiTheme="minorHAnsi"/>
          <w:b w:val="0"/>
          <w:sz w:val="24"/>
          <w:szCs w:val="24"/>
        </w:rPr>
        <w:t>modalità operativa dell’appalto.</w:t>
      </w:r>
      <w:r w:rsidR="00174445" w:rsidRPr="005D6804">
        <w:rPr>
          <w:rFonts w:asciiTheme="minorHAnsi" w:hAnsiTheme="minorHAnsi"/>
          <w:sz w:val="24"/>
          <w:szCs w:val="24"/>
        </w:rPr>
        <w:t xml:space="preserve"> </w:t>
      </w:r>
    </w:p>
    <w:p w:rsidR="00174445" w:rsidRPr="005D6804" w:rsidRDefault="00174445" w:rsidP="00174445">
      <w:pPr>
        <w:jc w:val="both"/>
        <w:rPr>
          <w:rFonts w:asciiTheme="minorHAnsi" w:hAnsiTheme="minorHAnsi"/>
          <w:bCs/>
          <w:sz w:val="24"/>
          <w:szCs w:val="24"/>
        </w:rPr>
      </w:pPr>
      <w:r w:rsidRPr="005D6804">
        <w:rPr>
          <w:rFonts w:asciiTheme="minorHAnsi" w:hAnsiTheme="minorHAnsi"/>
          <w:bCs/>
          <w:sz w:val="24"/>
          <w:szCs w:val="24"/>
        </w:rPr>
        <w:t>ADE S.p.A. provvederà alla eventuale contestazione delle infrazioni alle disposizioni del presente capitolato tramite verbale che dovrà essere firmato dal Direttore dell’esecuzione del contratto o suo delegato, e dall’eventuale esperto incaricato delle verifiche (che possono essere effettuate periodicamente e a campione) che può esprimere anche dichiarazioni in merito. Questo verbale costituirà la base per eventuali provvedimenti a carico della ditta aggiudicataria.</w:t>
      </w:r>
    </w:p>
    <w:p w:rsidR="00174445" w:rsidRPr="005D6804" w:rsidRDefault="00174445" w:rsidP="00174445">
      <w:pPr>
        <w:jc w:val="both"/>
        <w:rPr>
          <w:rFonts w:asciiTheme="minorHAnsi" w:hAnsiTheme="minorHAnsi" w:cs="Calibri"/>
          <w:bCs/>
          <w:sz w:val="24"/>
          <w:szCs w:val="24"/>
        </w:rPr>
      </w:pPr>
      <w:r w:rsidRPr="005D6804">
        <w:rPr>
          <w:rFonts w:asciiTheme="minorHAnsi" w:hAnsiTheme="minorHAnsi" w:cs="Calibri"/>
          <w:bCs/>
          <w:sz w:val="24"/>
          <w:szCs w:val="24"/>
        </w:rPr>
        <w:t>ADE S.p.A. provvederà altresì ad inoltrare tempestivamente alla ditta appaltatrice eventuali segnalazioni di carenze e discrasie nella gestione del servizio.</w:t>
      </w:r>
    </w:p>
    <w:p w:rsidR="00174445" w:rsidRDefault="00174445" w:rsidP="0046265D">
      <w:pPr>
        <w:autoSpaceDE w:val="0"/>
        <w:autoSpaceDN w:val="0"/>
        <w:adjustRightInd w:val="0"/>
        <w:jc w:val="both"/>
        <w:rPr>
          <w:rFonts w:asciiTheme="minorHAnsi" w:hAnsiTheme="minorHAnsi"/>
          <w:sz w:val="24"/>
          <w:szCs w:val="24"/>
        </w:rPr>
      </w:pPr>
    </w:p>
    <w:p w:rsidR="00946B10" w:rsidRPr="005D6804" w:rsidRDefault="00946B10" w:rsidP="00946B10">
      <w:pPr>
        <w:keepNext/>
        <w:jc w:val="both"/>
        <w:outlineLvl w:val="0"/>
        <w:rPr>
          <w:rFonts w:asciiTheme="minorHAnsi" w:hAnsiTheme="minorHAnsi"/>
          <w:b/>
          <w:bCs/>
          <w:i/>
          <w:sz w:val="24"/>
          <w:szCs w:val="24"/>
        </w:rPr>
      </w:pPr>
      <w:r>
        <w:rPr>
          <w:rFonts w:asciiTheme="minorHAnsi" w:hAnsiTheme="minorHAnsi"/>
          <w:b/>
          <w:bCs/>
          <w:sz w:val="24"/>
          <w:szCs w:val="24"/>
        </w:rPr>
        <w:t xml:space="preserve">Art. </w:t>
      </w:r>
      <w:r w:rsidRPr="005D6804">
        <w:rPr>
          <w:rFonts w:asciiTheme="minorHAnsi" w:hAnsiTheme="minorHAnsi"/>
          <w:b/>
          <w:bCs/>
          <w:sz w:val="24"/>
          <w:szCs w:val="24"/>
        </w:rPr>
        <w:t>14 - Penalità per non corretta esecuzione del servizio e risoluzione contrattuale</w:t>
      </w:r>
    </w:p>
    <w:p w:rsidR="00946B10" w:rsidRPr="005D6804" w:rsidRDefault="00946B10" w:rsidP="00946B10">
      <w:pPr>
        <w:jc w:val="both"/>
        <w:rPr>
          <w:rFonts w:asciiTheme="minorHAnsi" w:hAnsiTheme="minorHAnsi"/>
          <w:sz w:val="24"/>
          <w:szCs w:val="24"/>
        </w:rPr>
      </w:pPr>
      <w:r w:rsidRPr="005D6804">
        <w:rPr>
          <w:rFonts w:asciiTheme="minorHAnsi" w:hAnsiTheme="minorHAnsi"/>
          <w:sz w:val="24"/>
          <w:szCs w:val="24"/>
        </w:rPr>
        <w:t>L’Appaltatore è tenuto all’espletamento delle prestazioni con le modalità previste dal presente capitolato e sarà ritenuto unico responsabile per ogni e qualsivoglia disservizio o danno che possa derivare alla società e/o ai suoi dipendenti in relazione all’esecuzione dell’appalto.</w:t>
      </w:r>
    </w:p>
    <w:p w:rsidR="00946B10" w:rsidRPr="005D6804" w:rsidRDefault="00946B10" w:rsidP="00946B10">
      <w:pPr>
        <w:jc w:val="both"/>
        <w:rPr>
          <w:rFonts w:asciiTheme="minorHAnsi" w:hAnsiTheme="minorHAnsi"/>
          <w:sz w:val="24"/>
          <w:szCs w:val="24"/>
        </w:rPr>
      </w:pPr>
      <w:r w:rsidRPr="005D6804">
        <w:rPr>
          <w:rFonts w:asciiTheme="minorHAnsi" w:hAnsiTheme="minorHAnsi"/>
          <w:sz w:val="24"/>
          <w:szCs w:val="24"/>
        </w:rPr>
        <w:lastRenderedPageBreak/>
        <w:t>Ciò premesso, qualora si verifichi, per fatto o per colpa dell’Appaltatore, un qualsivoglia disservizio o danno in relazione all’esecuzione dell’appalto, ADE S.p.A. applicherà una penale nelle seguenti misure:</w:t>
      </w:r>
    </w:p>
    <w:p w:rsidR="00946B10" w:rsidRPr="005D6804" w:rsidRDefault="00946B10" w:rsidP="00946B10">
      <w:pPr>
        <w:numPr>
          <w:ilvl w:val="0"/>
          <w:numId w:val="5"/>
        </w:numPr>
        <w:jc w:val="both"/>
        <w:rPr>
          <w:rFonts w:asciiTheme="minorHAnsi" w:hAnsiTheme="minorHAnsi"/>
          <w:sz w:val="24"/>
          <w:szCs w:val="24"/>
        </w:rPr>
      </w:pPr>
      <w:r w:rsidRPr="005D6804">
        <w:rPr>
          <w:rFonts w:asciiTheme="minorHAnsi" w:hAnsiTheme="minorHAnsi"/>
          <w:sz w:val="24"/>
          <w:szCs w:val="24"/>
        </w:rPr>
        <w:t>Una penale pari a € 300,00 in caso di mancato rispetto dei termini di cui al punto 1 dell’art. 3 del presente capitolato.</w:t>
      </w:r>
    </w:p>
    <w:p w:rsidR="00946B10" w:rsidRPr="005D6804" w:rsidRDefault="00946B10" w:rsidP="00946B10">
      <w:pPr>
        <w:numPr>
          <w:ilvl w:val="0"/>
          <w:numId w:val="5"/>
        </w:numPr>
        <w:jc w:val="both"/>
        <w:rPr>
          <w:rFonts w:asciiTheme="minorHAnsi" w:hAnsiTheme="minorHAnsi"/>
          <w:sz w:val="24"/>
          <w:szCs w:val="24"/>
        </w:rPr>
      </w:pPr>
      <w:r w:rsidRPr="005D6804">
        <w:rPr>
          <w:rFonts w:asciiTheme="minorHAnsi" w:hAnsiTheme="minorHAnsi"/>
          <w:sz w:val="24"/>
          <w:szCs w:val="24"/>
        </w:rPr>
        <w:t>Una penale pari ad € 300,00 in caso di mancato rispetto dei termini di cui al punto 3 dell’art. 3 del presente capitolato.</w:t>
      </w:r>
    </w:p>
    <w:p w:rsidR="00946B10" w:rsidRPr="005D6804" w:rsidRDefault="00946B10" w:rsidP="00946B10">
      <w:pPr>
        <w:numPr>
          <w:ilvl w:val="0"/>
          <w:numId w:val="5"/>
        </w:numPr>
        <w:jc w:val="both"/>
        <w:rPr>
          <w:rFonts w:asciiTheme="minorHAnsi" w:hAnsiTheme="minorHAnsi"/>
          <w:sz w:val="24"/>
          <w:szCs w:val="24"/>
        </w:rPr>
      </w:pPr>
      <w:r w:rsidRPr="005D6804">
        <w:rPr>
          <w:rFonts w:asciiTheme="minorHAnsi" w:hAnsiTheme="minorHAnsi"/>
          <w:sz w:val="24"/>
          <w:szCs w:val="24"/>
        </w:rPr>
        <w:t>Una penale pari ad € 300,00 in caso di mancato rispetto dei termini di cui al punto 4 dell’art. 3 per mancata apertura o chiusura dei cancelli rispetto agli orari previsti per garantire l’accesso al pubblico</w:t>
      </w:r>
    </w:p>
    <w:p w:rsidR="00946B10" w:rsidRPr="005D6804" w:rsidRDefault="00946B10" w:rsidP="00946B10">
      <w:pPr>
        <w:numPr>
          <w:ilvl w:val="0"/>
          <w:numId w:val="5"/>
        </w:numPr>
        <w:jc w:val="both"/>
        <w:rPr>
          <w:rFonts w:asciiTheme="minorHAnsi" w:hAnsiTheme="minorHAnsi"/>
          <w:sz w:val="24"/>
          <w:szCs w:val="24"/>
        </w:rPr>
      </w:pPr>
      <w:r w:rsidRPr="005D6804">
        <w:rPr>
          <w:rFonts w:asciiTheme="minorHAnsi" w:hAnsiTheme="minorHAnsi"/>
          <w:sz w:val="24"/>
          <w:szCs w:val="24"/>
        </w:rPr>
        <w:t xml:space="preserve">Una penale pari ad € 200,00 in caso di mancato rispetto dei termini di cui al punto 4 dell’art. 3 per inosservanza dei tempi di intervento prima e dopo l’orario di apertura o chiusura dei cancelli. </w:t>
      </w:r>
    </w:p>
    <w:p w:rsidR="00946B10" w:rsidRPr="005D6804" w:rsidRDefault="00946B10" w:rsidP="00946B10">
      <w:pPr>
        <w:jc w:val="both"/>
        <w:rPr>
          <w:rFonts w:asciiTheme="minorHAnsi" w:hAnsiTheme="minorHAnsi"/>
          <w:sz w:val="24"/>
          <w:szCs w:val="24"/>
        </w:rPr>
      </w:pPr>
      <w:r w:rsidRPr="005D6804">
        <w:rPr>
          <w:rFonts w:asciiTheme="minorHAnsi" w:hAnsiTheme="minorHAnsi"/>
          <w:sz w:val="24"/>
          <w:szCs w:val="24"/>
        </w:rPr>
        <w:t xml:space="preserve">Il tutto sino ad una penale massima del 10% del valore dell’appalto aggiudicato, oltre la quale ADE S.p.A. potrà risolvere il </w:t>
      </w:r>
      <w:r w:rsidR="0020273F">
        <w:rPr>
          <w:rFonts w:asciiTheme="minorHAnsi" w:hAnsiTheme="minorHAnsi"/>
          <w:sz w:val="24"/>
          <w:szCs w:val="24"/>
        </w:rPr>
        <w:t xml:space="preserve">presente </w:t>
      </w:r>
      <w:r w:rsidRPr="005D6804">
        <w:rPr>
          <w:rFonts w:asciiTheme="minorHAnsi" w:hAnsiTheme="minorHAnsi"/>
          <w:sz w:val="24"/>
          <w:szCs w:val="24"/>
        </w:rPr>
        <w:t>contratto in danno dell’aggiudicatario, e fermo restando in ogni caso il risarcimento del maggior danno eventualmente patito.</w:t>
      </w:r>
    </w:p>
    <w:p w:rsidR="00946B10" w:rsidRPr="005D6804" w:rsidRDefault="00946B10" w:rsidP="00946B10">
      <w:pPr>
        <w:jc w:val="both"/>
        <w:rPr>
          <w:rFonts w:asciiTheme="minorHAnsi" w:hAnsiTheme="minorHAnsi"/>
          <w:sz w:val="24"/>
          <w:szCs w:val="24"/>
        </w:rPr>
      </w:pPr>
      <w:r w:rsidRPr="005D6804">
        <w:rPr>
          <w:rFonts w:asciiTheme="minorHAnsi" w:hAnsiTheme="minorHAnsi"/>
          <w:sz w:val="24"/>
          <w:szCs w:val="24"/>
        </w:rPr>
        <w:t>Anche a prescindere dal raggiungimento di un importo delle penali applicate pari al 10% del valore contrattuale, qualora vengano accertati disservizi, ritardi ed eventuali altre disfunzioni nell’organizzazione e nell’esecuzione, ADE S.p.A. potrà comunque inviare all’aggiudicatario comunicazione (tramite lettera raccomandata o pec) di diffida che stabilirà il termine ultimo per l’adempimento.</w:t>
      </w:r>
    </w:p>
    <w:p w:rsidR="00946B10" w:rsidRPr="005D6804" w:rsidRDefault="00946B10" w:rsidP="00946B10">
      <w:pPr>
        <w:tabs>
          <w:tab w:val="left" w:pos="3600"/>
        </w:tabs>
        <w:jc w:val="both"/>
        <w:rPr>
          <w:rFonts w:asciiTheme="minorHAnsi" w:hAnsiTheme="minorHAnsi"/>
          <w:sz w:val="24"/>
          <w:szCs w:val="24"/>
        </w:rPr>
      </w:pPr>
      <w:r w:rsidRPr="005D6804">
        <w:rPr>
          <w:rFonts w:asciiTheme="minorHAnsi" w:hAnsiTheme="minorHAnsi"/>
          <w:bCs/>
          <w:sz w:val="24"/>
          <w:szCs w:val="24"/>
        </w:rPr>
        <w:t xml:space="preserve">Continuando ulteriormente i disservizi, ritardi ed eventuali altre disfunzioni nell’organizzazione e nell’esecuzione dell’appalto, resta in facoltà di ADE S.p.A. la possibilità di risolvere il contratto per fatto e colpa dell’aggiudicatario con semplice preavviso di gg. 7, incamerando la cauzione definitiva successivamente descritta e fatto salvo, in ogni caso il risarcimento del maggior danno che  per qualsivoglia motivo possa derivare alla società stessa con facoltà di rivolgersi </w:t>
      </w:r>
      <w:r w:rsidRPr="005D6804">
        <w:rPr>
          <w:rFonts w:asciiTheme="minorHAnsi" w:hAnsiTheme="minorHAnsi"/>
          <w:sz w:val="24"/>
          <w:szCs w:val="24"/>
        </w:rPr>
        <w:t xml:space="preserve">alla ditta seconda classificata in graduatoria. </w:t>
      </w:r>
    </w:p>
    <w:p w:rsidR="00946B10" w:rsidRPr="005D6804" w:rsidRDefault="00946B10" w:rsidP="00946B10">
      <w:pPr>
        <w:jc w:val="both"/>
        <w:rPr>
          <w:rFonts w:asciiTheme="minorHAnsi" w:hAnsiTheme="minorHAnsi"/>
          <w:sz w:val="24"/>
          <w:szCs w:val="24"/>
        </w:rPr>
      </w:pPr>
      <w:r w:rsidRPr="005D6804">
        <w:rPr>
          <w:rFonts w:asciiTheme="minorHAnsi" w:hAnsiTheme="minorHAnsi"/>
          <w:sz w:val="24"/>
          <w:szCs w:val="24"/>
        </w:rPr>
        <w:t>In ogni caso di risoluzione in danno, nonché di morte del titolare (se l’aggiudicatario è una impresa individuale) o fallimento dell’impresa, la società ADE S.p.A. avrà facoltà di aggiudicare la fornitura al secondo concorrente migliore offerente.</w:t>
      </w:r>
    </w:p>
    <w:p w:rsidR="00946B10" w:rsidRPr="005D6804" w:rsidRDefault="00946B10" w:rsidP="00946B10">
      <w:pPr>
        <w:tabs>
          <w:tab w:val="left" w:pos="3600"/>
        </w:tabs>
        <w:jc w:val="both"/>
        <w:rPr>
          <w:rFonts w:asciiTheme="minorHAnsi" w:hAnsiTheme="minorHAnsi"/>
          <w:sz w:val="24"/>
          <w:szCs w:val="24"/>
        </w:rPr>
      </w:pPr>
      <w:r w:rsidRPr="005D6804">
        <w:rPr>
          <w:rFonts w:asciiTheme="minorHAnsi" w:hAnsiTheme="minorHAnsi"/>
          <w:sz w:val="24"/>
          <w:szCs w:val="24"/>
        </w:rPr>
        <w:t>L’ammontare delle penali applicate sarà portato in detrazione dai corrispettivi non ancora pagati.</w:t>
      </w:r>
    </w:p>
    <w:p w:rsidR="00946B10" w:rsidRPr="005D6804" w:rsidRDefault="00946B10" w:rsidP="00946B10">
      <w:pPr>
        <w:tabs>
          <w:tab w:val="left" w:pos="3600"/>
        </w:tabs>
        <w:jc w:val="both"/>
        <w:rPr>
          <w:rFonts w:asciiTheme="minorHAnsi" w:hAnsiTheme="minorHAnsi" w:cs="Calibri"/>
          <w:bCs/>
          <w:sz w:val="24"/>
          <w:szCs w:val="24"/>
          <w:lang w:val="x-none" w:eastAsia="x-none"/>
        </w:rPr>
      </w:pPr>
      <w:r w:rsidRPr="005D6804">
        <w:rPr>
          <w:rFonts w:asciiTheme="minorHAnsi" w:hAnsiTheme="minorHAnsi" w:cs="Calibri"/>
          <w:bCs/>
          <w:sz w:val="24"/>
          <w:szCs w:val="24"/>
          <w:lang w:val="x-none" w:eastAsia="x-none"/>
        </w:rPr>
        <w:t>In caso di inadempimento delle obbligazioni contrattuali, operano gli articoli 1453 e 1454 del Codice Civile.</w:t>
      </w:r>
    </w:p>
    <w:p w:rsidR="00946B10" w:rsidRPr="005D6804" w:rsidRDefault="00946B10" w:rsidP="00946B10">
      <w:pPr>
        <w:tabs>
          <w:tab w:val="left" w:pos="3600"/>
        </w:tabs>
        <w:jc w:val="both"/>
        <w:rPr>
          <w:rFonts w:asciiTheme="minorHAnsi" w:hAnsiTheme="minorHAnsi" w:cs="Calibri"/>
          <w:bCs/>
          <w:sz w:val="24"/>
          <w:szCs w:val="24"/>
          <w:lang w:val="x-none" w:eastAsia="x-none"/>
        </w:rPr>
      </w:pPr>
      <w:r w:rsidRPr="005D6804">
        <w:rPr>
          <w:rFonts w:asciiTheme="minorHAnsi" w:hAnsiTheme="minorHAnsi" w:cs="Calibri"/>
          <w:bCs/>
          <w:sz w:val="24"/>
          <w:szCs w:val="24"/>
          <w:lang w:val="x-none" w:eastAsia="x-none"/>
        </w:rPr>
        <w:t>Con riferimento all’articolo 1456 del Codice Civile, la risoluzione di diritto con effetto immediato del contratto, mediante semplice dichiarazione della stazione appaltante di volersi avvalere della clausola risolutiva, intimata a mezzo di lettera raccomandata con avviso di ricevimento, avrà luogo nelle seguenti ipotesi:</w:t>
      </w:r>
    </w:p>
    <w:p w:rsidR="00946B10" w:rsidRPr="005D6804" w:rsidRDefault="00946B10" w:rsidP="00946B10">
      <w:pPr>
        <w:numPr>
          <w:ilvl w:val="0"/>
          <w:numId w:val="2"/>
        </w:numPr>
        <w:tabs>
          <w:tab w:val="left" w:pos="3600"/>
        </w:tabs>
        <w:jc w:val="both"/>
        <w:rPr>
          <w:rFonts w:asciiTheme="minorHAnsi" w:hAnsiTheme="minorHAnsi" w:cs="Calibri"/>
          <w:bCs/>
          <w:sz w:val="24"/>
          <w:szCs w:val="24"/>
          <w:lang w:val="x-none" w:eastAsia="x-none"/>
        </w:rPr>
      </w:pPr>
      <w:r w:rsidRPr="005D6804">
        <w:rPr>
          <w:rFonts w:asciiTheme="minorHAnsi" w:hAnsiTheme="minorHAnsi" w:cs="Calibri"/>
          <w:bCs/>
          <w:sz w:val="24"/>
          <w:szCs w:val="24"/>
          <w:lang w:val="x-none" w:eastAsia="x-none"/>
        </w:rPr>
        <w:t>laddove l’appaltatore non provveda ad eseguire, in tutto o in parte, il servizio in oggetto;</w:t>
      </w:r>
    </w:p>
    <w:p w:rsidR="00946B10" w:rsidRPr="005D6804" w:rsidRDefault="00946B10" w:rsidP="00946B10">
      <w:pPr>
        <w:numPr>
          <w:ilvl w:val="0"/>
          <w:numId w:val="2"/>
        </w:numPr>
        <w:tabs>
          <w:tab w:val="left" w:pos="3600"/>
        </w:tabs>
        <w:jc w:val="both"/>
        <w:rPr>
          <w:rFonts w:asciiTheme="minorHAnsi" w:hAnsiTheme="minorHAnsi" w:cs="Calibri"/>
          <w:bCs/>
          <w:sz w:val="24"/>
          <w:szCs w:val="24"/>
          <w:lang w:val="x-none" w:eastAsia="x-none"/>
        </w:rPr>
      </w:pPr>
      <w:r w:rsidRPr="005D6804">
        <w:rPr>
          <w:rFonts w:asciiTheme="minorHAnsi" w:hAnsiTheme="minorHAnsi" w:cs="Calibri"/>
          <w:bCs/>
          <w:sz w:val="24"/>
          <w:szCs w:val="24"/>
          <w:lang w:val="x-none" w:eastAsia="x-none"/>
        </w:rPr>
        <w:t>per gravi irregolarità, dovute a grave negligenza, nella conduzione del servizio o nella gestione amministrativa;</w:t>
      </w:r>
    </w:p>
    <w:p w:rsidR="00946B10" w:rsidRPr="005D6804" w:rsidRDefault="00946B10" w:rsidP="00946B10">
      <w:pPr>
        <w:numPr>
          <w:ilvl w:val="0"/>
          <w:numId w:val="2"/>
        </w:numPr>
        <w:tabs>
          <w:tab w:val="left" w:pos="3600"/>
        </w:tabs>
        <w:jc w:val="both"/>
        <w:rPr>
          <w:rFonts w:asciiTheme="minorHAnsi" w:hAnsiTheme="minorHAnsi" w:cs="Calibri"/>
          <w:bCs/>
          <w:sz w:val="24"/>
          <w:szCs w:val="24"/>
          <w:lang w:val="x-none" w:eastAsia="x-none"/>
        </w:rPr>
      </w:pPr>
      <w:r w:rsidRPr="005D6804">
        <w:rPr>
          <w:rFonts w:asciiTheme="minorHAnsi" w:hAnsiTheme="minorHAnsi" w:cs="Calibri"/>
          <w:bCs/>
          <w:sz w:val="24"/>
          <w:szCs w:val="24"/>
          <w:lang w:val="x-none" w:eastAsia="x-none"/>
        </w:rPr>
        <w:t>per grave violazione degli obblighi previsti dal contratto e dal capitolato;</w:t>
      </w:r>
    </w:p>
    <w:p w:rsidR="00946B10" w:rsidRPr="005D6804" w:rsidRDefault="00946B10" w:rsidP="00946B10">
      <w:pPr>
        <w:numPr>
          <w:ilvl w:val="0"/>
          <w:numId w:val="2"/>
        </w:numPr>
        <w:tabs>
          <w:tab w:val="left" w:pos="3600"/>
        </w:tabs>
        <w:jc w:val="both"/>
        <w:rPr>
          <w:rFonts w:asciiTheme="minorHAnsi" w:hAnsiTheme="minorHAnsi" w:cs="Calibri"/>
          <w:bCs/>
          <w:sz w:val="24"/>
          <w:szCs w:val="24"/>
          <w:lang w:val="x-none" w:eastAsia="x-none"/>
        </w:rPr>
      </w:pPr>
      <w:r w:rsidRPr="005D6804">
        <w:rPr>
          <w:rFonts w:asciiTheme="minorHAnsi" w:hAnsiTheme="minorHAnsi" w:cs="Calibri"/>
          <w:bCs/>
          <w:sz w:val="24"/>
          <w:szCs w:val="24"/>
          <w:lang w:val="x-none" w:eastAsia="x-none"/>
        </w:rPr>
        <w:t>per la cessione a terzi di tutto o parte del servizio in assenza della prevista autorizzazione da parte della stazione appaltante.</w:t>
      </w:r>
    </w:p>
    <w:p w:rsidR="00946B10" w:rsidRPr="005D6804" w:rsidRDefault="00946B10" w:rsidP="00946B10">
      <w:pPr>
        <w:tabs>
          <w:tab w:val="left" w:pos="3600"/>
        </w:tabs>
        <w:jc w:val="both"/>
        <w:rPr>
          <w:rFonts w:asciiTheme="minorHAnsi" w:hAnsiTheme="minorHAnsi" w:cs="Calibri"/>
          <w:bCs/>
          <w:sz w:val="24"/>
          <w:szCs w:val="24"/>
          <w:lang w:val="x-none" w:eastAsia="x-none"/>
        </w:rPr>
      </w:pPr>
      <w:r w:rsidRPr="005D6804">
        <w:rPr>
          <w:rFonts w:asciiTheme="minorHAnsi" w:hAnsiTheme="minorHAnsi" w:cs="Calibri"/>
          <w:bCs/>
          <w:sz w:val="24"/>
          <w:szCs w:val="24"/>
          <w:lang w:val="x-none" w:eastAsia="x-none"/>
        </w:rPr>
        <w:lastRenderedPageBreak/>
        <w:t>Le eventuali maggiori spese saranno poste a carico dell’Appaltatore, attraverso l’incameramento della cauzione definitiva e con diritto di risarcimento per eventuali importi eccedenti il valore della stessa.</w:t>
      </w:r>
    </w:p>
    <w:p w:rsidR="00946B10" w:rsidRPr="005D6804" w:rsidRDefault="00946B10" w:rsidP="00946B10">
      <w:pPr>
        <w:tabs>
          <w:tab w:val="left" w:pos="3600"/>
        </w:tabs>
        <w:jc w:val="both"/>
        <w:rPr>
          <w:rFonts w:asciiTheme="minorHAnsi" w:hAnsiTheme="minorHAnsi" w:cs="Calibri"/>
          <w:bCs/>
          <w:sz w:val="24"/>
          <w:szCs w:val="24"/>
          <w:lang w:val="x-none" w:eastAsia="x-none"/>
        </w:rPr>
      </w:pPr>
      <w:r w:rsidRPr="005D6804">
        <w:rPr>
          <w:rFonts w:asciiTheme="minorHAnsi" w:hAnsiTheme="minorHAnsi" w:cs="Calibri"/>
          <w:bCs/>
          <w:sz w:val="24"/>
          <w:szCs w:val="24"/>
          <w:lang w:val="x-none" w:eastAsia="x-none"/>
        </w:rPr>
        <w:t>L’aggiudicatario</w:t>
      </w:r>
      <w:r w:rsidR="00866B00">
        <w:rPr>
          <w:rFonts w:asciiTheme="minorHAnsi" w:hAnsiTheme="minorHAnsi" w:cs="Calibri"/>
          <w:bCs/>
          <w:sz w:val="24"/>
          <w:szCs w:val="24"/>
          <w:lang w:eastAsia="x-none"/>
        </w:rPr>
        <w:t xml:space="preserve"> sottoscrivendo il presente contratto</w:t>
      </w:r>
      <w:r w:rsidRPr="005D6804">
        <w:rPr>
          <w:rFonts w:asciiTheme="minorHAnsi" w:hAnsiTheme="minorHAnsi" w:cs="Calibri"/>
          <w:bCs/>
          <w:sz w:val="24"/>
          <w:szCs w:val="24"/>
          <w:lang w:val="x-none" w:eastAsia="x-none"/>
        </w:rPr>
        <w:t>, dichiar</w:t>
      </w:r>
      <w:r w:rsidR="00866B00">
        <w:rPr>
          <w:rFonts w:asciiTheme="minorHAnsi" w:hAnsiTheme="minorHAnsi" w:cs="Calibri"/>
          <w:bCs/>
          <w:sz w:val="24"/>
          <w:szCs w:val="24"/>
          <w:lang w:eastAsia="x-none"/>
        </w:rPr>
        <w:t>a</w:t>
      </w:r>
      <w:r w:rsidRPr="005D6804">
        <w:rPr>
          <w:rFonts w:asciiTheme="minorHAnsi" w:hAnsiTheme="minorHAnsi" w:cs="Calibri"/>
          <w:bCs/>
          <w:sz w:val="24"/>
          <w:szCs w:val="24"/>
          <w:lang w:val="x-none" w:eastAsia="x-none"/>
        </w:rPr>
        <w:t xml:space="preserve"> espressamente di essere a conoscenza delle disposizioni di cui al </w:t>
      </w:r>
      <w:proofErr w:type="spellStart"/>
      <w:r w:rsidRPr="005D6804">
        <w:rPr>
          <w:rFonts w:asciiTheme="minorHAnsi" w:hAnsiTheme="minorHAnsi" w:cs="Calibri"/>
          <w:bCs/>
          <w:sz w:val="24"/>
          <w:szCs w:val="24"/>
          <w:lang w:val="x-none" w:eastAsia="x-none"/>
        </w:rPr>
        <w:t>D.Lgs.</w:t>
      </w:r>
      <w:proofErr w:type="spellEnd"/>
      <w:r w:rsidRPr="005D6804">
        <w:rPr>
          <w:rFonts w:asciiTheme="minorHAnsi" w:hAnsiTheme="minorHAnsi" w:cs="Calibri"/>
          <w:bCs/>
          <w:sz w:val="24"/>
          <w:szCs w:val="24"/>
          <w:lang w:val="x-none" w:eastAsia="x-none"/>
        </w:rPr>
        <w:t xml:space="preserve"> 8 giugno 2001 n. 231 e s.m.i., nonché dei principi, delle norme e dei protocolli.</w:t>
      </w:r>
    </w:p>
    <w:p w:rsidR="00946B10" w:rsidRPr="005D6804" w:rsidRDefault="00946B10" w:rsidP="00946B10">
      <w:pPr>
        <w:tabs>
          <w:tab w:val="left" w:pos="3600"/>
        </w:tabs>
        <w:jc w:val="both"/>
        <w:rPr>
          <w:rFonts w:asciiTheme="minorHAnsi" w:hAnsiTheme="minorHAnsi" w:cs="Calibri"/>
          <w:bCs/>
          <w:sz w:val="24"/>
          <w:szCs w:val="24"/>
          <w:lang w:val="x-none" w:eastAsia="x-none"/>
        </w:rPr>
      </w:pPr>
      <w:r w:rsidRPr="005D6804">
        <w:rPr>
          <w:rFonts w:asciiTheme="minorHAnsi" w:hAnsiTheme="minorHAnsi" w:cs="Calibri"/>
          <w:bCs/>
          <w:sz w:val="24"/>
          <w:szCs w:val="24"/>
          <w:lang w:val="x-none" w:eastAsia="x-none"/>
        </w:rPr>
        <w:t xml:space="preserve">In </w:t>
      </w:r>
      <w:r w:rsidR="00866B00">
        <w:rPr>
          <w:rFonts w:asciiTheme="minorHAnsi" w:hAnsiTheme="minorHAnsi" w:cs="Calibri"/>
          <w:bCs/>
          <w:sz w:val="24"/>
          <w:szCs w:val="24"/>
          <w:lang w:eastAsia="x-none"/>
        </w:rPr>
        <w:t>questa</w:t>
      </w:r>
      <w:r w:rsidRPr="005D6804">
        <w:rPr>
          <w:rFonts w:asciiTheme="minorHAnsi" w:hAnsiTheme="minorHAnsi" w:cs="Calibri"/>
          <w:bCs/>
          <w:sz w:val="24"/>
          <w:szCs w:val="24"/>
          <w:lang w:val="x-none" w:eastAsia="x-none"/>
        </w:rPr>
        <w:t xml:space="preserve"> sede l’aggiudicatario, promettendo anche il fatto dei propri dipendenti e/o collaboratori, ai sensi e per gli effetti dell’art. 1381 c.c., si impegn</w:t>
      </w:r>
      <w:r w:rsidR="00866B00">
        <w:rPr>
          <w:rFonts w:asciiTheme="minorHAnsi" w:hAnsiTheme="minorHAnsi" w:cs="Calibri"/>
          <w:bCs/>
          <w:sz w:val="24"/>
          <w:szCs w:val="24"/>
          <w:lang w:eastAsia="x-none"/>
        </w:rPr>
        <w:t>a</w:t>
      </w:r>
      <w:r w:rsidRPr="005D6804">
        <w:rPr>
          <w:rFonts w:asciiTheme="minorHAnsi" w:hAnsiTheme="minorHAnsi" w:cs="Calibri"/>
          <w:bCs/>
          <w:sz w:val="24"/>
          <w:szCs w:val="24"/>
          <w:lang w:val="x-none" w:eastAsia="x-none"/>
        </w:rPr>
        <w:t xml:space="preserve"> a: </w:t>
      </w:r>
    </w:p>
    <w:p w:rsidR="00946B10" w:rsidRPr="00946B10" w:rsidRDefault="00946B10" w:rsidP="00946B10">
      <w:pPr>
        <w:pStyle w:val="Paragrafoelenco"/>
        <w:numPr>
          <w:ilvl w:val="0"/>
          <w:numId w:val="13"/>
        </w:numPr>
        <w:jc w:val="both"/>
        <w:rPr>
          <w:rFonts w:asciiTheme="minorHAnsi" w:hAnsiTheme="minorHAnsi" w:cs="Calibri"/>
          <w:bCs/>
          <w:sz w:val="24"/>
          <w:szCs w:val="24"/>
          <w:lang w:val="x-none" w:eastAsia="x-none"/>
        </w:rPr>
      </w:pPr>
      <w:r w:rsidRPr="00946B10">
        <w:rPr>
          <w:rFonts w:asciiTheme="minorHAnsi" w:hAnsiTheme="minorHAnsi" w:cs="Calibri"/>
          <w:bCs/>
          <w:sz w:val="24"/>
          <w:szCs w:val="24"/>
          <w:lang w:val="x-none" w:eastAsia="x-none"/>
        </w:rPr>
        <w:t>rispettare i principi ed i valori contenuti delle normative sopra citate ed a tenere una condotta in linea per tutta la durata dell’appalto e comunque tale da non esporre ADE S.p.A. al rischio dell’applicazione di sanzioni previste dal predetto D.lgs. n. 231/2001</w:t>
      </w:r>
      <w:r w:rsidRPr="00946B10">
        <w:rPr>
          <w:rFonts w:asciiTheme="minorHAnsi" w:hAnsiTheme="minorHAnsi" w:cs="Calibri"/>
          <w:bCs/>
          <w:sz w:val="24"/>
          <w:szCs w:val="24"/>
          <w:lang w:eastAsia="x-none"/>
        </w:rPr>
        <w:t>;</w:t>
      </w:r>
    </w:p>
    <w:p w:rsidR="00946B10" w:rsidRPr="00946B10" w:rsidRDefault="00946B10" w:rsidP="00946B10">
      <w:pPr>
        <w:pStyle w:val="Paragrafoelenco"/>
        <w:numPr>
          <w:ilvl w:val="0"/>
          <w:numId w:val="13"/>
        </w:numPr>
        <w:jc w:val="both"/>
        <w:rPr>
          <w:rFonts w:asciiTheme="minorHAnsi" w:hAnsiTheme="minorHAnsi" w:cs="Calibri"/>
          <w:bCs/>
          <w:sz w:val="24"/>
          <w:szCs w:val="24"/>
          <w:lang w:val="x-none" w:eastAsia="x-none"/>
        </w:rPr>
      </w:pPr>
      <w:r w:rsidRPr="00946B10">
        <w:rPr>
          <w:rFonts w:asciiTheme="minorHAnsi" w:hAnsiTheme="minorHAnsi" w:cs="Calibri"/>
          <w:bCs/>
          <w:sz w:val="24"/>
          <w:szCs w:val="24"/>
          <w:lang w:val="x-none" w:eastAsia="x-none"/>
        </w:rPr>
        <w:t>non tenere comportamenti e/o compiere od omette re atti in modo tale da indurre dipendenti e/o collaboratori della società a violare i principi del Codice Etico a tenere una condotta non conforme alla normativa citata e vigente</w:t>
      </w:r>
      <w:r w:rsidRPr="00946B10">
        <w:rPr>
          <w:rFonts w:asciiTheme="minorHAnsi" w:hAnsiTheme="minorHAnsi" w:cs="Calibri"/>
          <w:bCs/>
          <w:sz w:val="24"/>
          <w:szCs w:val="24"/>
          <w:lang w:eastAsia="x-none"/>
        </w:rPr>
        <w:t>;</w:t>
      </w:r>
    </w:p>
    <w:p w:rsidR="00946B10" w:rsidRPr="00866B00" w:rsidRDefault="00946B10" w:rsidP="00866B00">
      <w:pPr>
        <w:pStyle w:val="Paragrafoelenco"/>
        <w:numPr>
          <w:ilvl w:val="0"/>
          <w:numId w:val="13"/>
        </w:numPr>
        <w:jc w:val="both"/>
        <w:rPr>
          <w:rFonts w:asciiTheme="minorHAnsi" w:hAnsiTheme="minorHAnsi" w:cs="Calibri"/>
          <w:bCs/>
          <w:sz w:val="24"/>
          <w:szCs w:val="24"/>
          <w:lang w:val="x-none" w:eastAsia="x-none"/>
        </w:rPr>
      </w:pPr>
      <w:r w:rsidRPr="00946B10">
        <w:rPr>
          <w:rFonts w:asciiTheme="minorHAnsi" w:hAnsiTheme="minorHAnsi" w:cs="Calibri"/>
          <w:bCs/>
          <w:sz w:val="24"/>
          <w:szCs w:val="24"/>
          <w:lang w:eastAsia="x-none"/>
        </w:rPr>
        <w:t>i</w:t>
      </w:r>
      <w:proofErr w:type="spellStart"/>
      <w:r w:rsidRPr="00946B10">
        <w:rPr>
          <w:rFonts w:asciiTheme="minorHAnsi" w:hAnsiTheme="minorHAnsi" w:cs="Calibri"/>
          <w:bCs/>
          <w:sz w:val="24"/>
          <w:szCs w:val="24"/>
          <w:lang w:val="x-none" w:eastAsia="x-none"/>
        </w:rPr>
        <w:t>nformare</w:t>
      </w:r>
      <w:proofErr w:type="spellEnd"/>
      <w:r w:rsidRPr="00946B10">
        <w:rPr>
          <w:rFonts w:asciiTheme="minorHAnsi" w:hAnsiTheme="minorHAnsi" w:cs="Calibri"/>
          <w:bCs/>
          <w:sz w:val="24"/>
          <w:szCs w:val="24"/>
          <w:lang w:val="x-none" w:eastAsia="x-none"/>
        </w:rPr>
        <w:t xml:space="preserve"> tempestivamente la società delle inosservanze rilevate dall’Autorità Giudiziaria relativi ai reati presupposti al rischio dell’applicazione di sanzioni previste dal </w:t>
      </w:r>
      <w:proofErr w:type="gramStart"/>
      <w:r w:rsidRPr="00946B10">
        <w:rPr>
          <w:rFonts w:asciiTheme="minorHAnsi" w:hAnsiTheme="minorHAnsi" w:cs="Calibri"/>
          <w:bCs/>
          <w:sz w:val="24"/>
          <w:szCs w:val="24"/>
          <w:lang w:val="x-none" w:eastAsia="x-none"/>
        </w:rPr>
        <w:t>predetto</w:t>
      </w:r>
      <w:proofErr w:type="gramEnd"/>
      <w:r w:rsidRPr="00946B10">
        <w:rPr>
          <w:rFonts w:asciiTheme="minorHAnsi" w:hAnsiTheme="minorHAnsi" w:cs="Calibri"/>
          <w:bCs/>
          <w:sz w:val="24"/>
          <w:szCs w:val="24"/>
          <w:lang w:val="x-none" w:eastAsia="x-none"/>
        </w:rPr>
        <w:t xml:space="preserve"> D.lgs. n. 231/2001</w:t>
      </w:r>
      <w:r w:rsidRPr="00946B10">
        <w:rPr>
          <w:rFonts w:asciiTheme="minorHAnsi" w:hAnsiTheme="minorHAnsi" w:cs="Calibri"/>
          <w:bCs/>
          <w:sz w:val="24"/>
          <w:szCs w:val="24"/>
          <w:lang w:eastAsia="x-none"/>
        </w:rPr>
        <w:t>.</w:t>
      </w:r>
    </w:p>
    <w:p w:rsidR="00946B10" w:rsidRPr="005D6804" w:rsidRDefault="00946B10" w:rsidP="00946B10">
      <w:pPr>
        <w:tabs>
          <w:tab w:val="left" w:pos="3600"/>
        </w:tabs>
        <w:jc w:val="both"/>
        <w:rPr>
          <w:rFonts w:asciiTheme="minorHAnsi" w:hAnsiTheme="minorHAnsi" w:cs="Calibri"/>
          <w:bCs/>
          <w:sz w:val="24"/>
          <w:szCs w:val="24"/>
          <w:lang w:val="x-none" w:eastAsia="x-none"/>
        </w:rPr>
      </w:pPr>
      <w:r w:rsidRPr="005D6804">
        <w:rPr>
          <w:rFonts w:asciiTheme="minorHAnsi" w:hAnsiTheme="minorHAnsi" w:cs="Calibri"/>
          <w:bCs/>
          <w:sz w:val="24"/>
          <w:szCs w:val="24"/>
          <w:lang w:val="x-none" w:eastAsia="x-none"/>
        </w:rPr>
        <w:t xml:space="preserve">L’inosservanza di tali impegni da parte del Contraente costituirà grave inadempimento contrattuale e legittimerà Ade S.p.A. a risolvere il Contratto con effetto immediato, ai sensi e per gli effetti dell’art. 1456 c.c., salvo il diritto al risarcimento dei danni derivanti dall’inadempimento. </w:t>
      </w:r>
    </w:p>
    <w:p w:rsidR="00174445" w:rsidRPr="00946B10" w:rsidRDefault="00174445" w:rsidP="00946B10">
      <w:pPr>
        <w:autoSpaceDE w:val="0"/>
        <w:autoSpaceDN w:val="0"/>
        <w:adjustRightInd w:val="0"/>
        <w:jc w:val="both"/>
        <w:rPr>
          <w:rFonts w:asciiTheme="minorHAnsi" w:hAnsiTheme="minorHAnsi"/>
          <w:sz w:val="24"/>
          <w:szCs w:val="24"/>
          <w:lang w:val="x-none"/>
        </w:rPr>
      </w:pPr>
    </w:p>
    <w:p w:rsidR="00946B10" w:rsidRPr="005D6804" w:rsidRDefault="00946B10" w:rsidP="00946B10">
      <w:pPr>
        <w:keepNext/>
        <w:jc w:val="both"/>
        <w:outlineLvl w:val="0"/>
        <w:rPr>
          <w:rFonts w:asciiTheme="minorHAnsi" w:hAnsiTheme="minorHAnsi"/>
          <w:b/>
          <w:bCs/>
          <w:i/>
          <w:sz w:val="24"/>
          <w:szCs w:val="24"/>
        </w:rPr>
      </w:pPr>
      <w:r>
        <w:rPr>
          <w:rFonts w:asciiTheme="minorHAnsi" w:hAnsiTheme="minorHAnsi"/>
          <w:b/>
          <w:bCs/>
          <w:sz w:val="24"/>
          <w:szCs w:val="24"/>
        </w:rPr>
        <w:t xml:space="preserve">Art. </w:t>
      </w:r>
      <w:r w:rsidRPr="005D6804">
        <w:rPr>
          <w:rFonts w:asciiTheme="minorHAnsi" w:hAnsiTheme="minorHAnsi"/>
          <w:b/>
          <w:bCs/>
          <w:sz w:val="24"/>
          <w:szCs w:val="24"/>
        </w:rPr>
        <w:t>15 - Risoluzione delle controversie</w:t>
      </w:r>
    </w:p>
    <w:p w:rsidR="00946B10" w:rsidRPr="005D6804" w:rsidRDefault="00946B10" w:rsidP="00946B10">
      <w:pPr>
        <w:tabs>
          <w:tab w:val="left" w:pos="3600"/>
        </w:tabs>
        <w:jc w:val="both"/>
        <w:rPr>
          <w:rFonts w:asciiTheme="minorHAnsi" w:hAnsiTheme="minorHAnsi"/>
          <w:sz w:val="24"/>
          <w:szCs w:val="24"/>
        </w:rPr>
      </w:pPr>
      <w:r w:rsidRPr="005D6804">
        <w:rPr>
          <w:rFonts w:asciiTheme="minorHAnsi" w:hAnsiTheme="minorHAnsi"/>
          <w:sz w:val="24"/>
          <w:szCs w:val="24"/>
        </w:rPr>
        <w:t xml:space="preserve">La risoluzione delle controversie derivanti dall’esecuzione del </w:t>
      </w:r>
      <w:r w:rsidR="0020273F">
        <w:rPr>
          <w:rFonts w:asciiTheme="minorHAnsi" w:hAnsiTheme="minorHAnsi"/>
          <w:sz w:val="24"/>
          <w:szCs w:val="24"/>
        </w:rPr>
        <w:t xml:space="preserve">presente </w:t>
      </w:r>
      <w:r w:rsidRPr="005D6804">
        <w:rPr>
          <w:rFonts w:asciiTheme="minorHAnsi" w:hAnsiTheme="minorHAnsi"/>
          <w:sz w:val="24"/>
          <w:szCs w:val="24"/>
        </w:rPr>
        <w:t>contratto relativo al servizio oggetto del presente capitolato è rimessa alla competenza del Foro di Parma.</w:t>
      </w:r>
    </w:p>
    <w:p w:rsidR="00946B10" w:rsidRPr="005D6804" w:rsidRDefault="00946B10" w:rsidP="00946B10">
      <w:pPr>
        <w:tabs>
          <w:tab w:val="left" w:pos="3600"/>
        </w:tabs>
        <w:jc w:val="both"/>
        <w:rPr>
          <w:rFonts w:asciiTheme="minorHAnsi" w:hAnsiTheme="minorHAnsi"/>
          <w:sz w:val="24"/>
          <w:szCs w:val="24"/>
        </w:rPr>
      </w:pPr>
    </w:p>
    <w:p w:rsidR="00946B10" w:rsidRPr="005D6804" w:rsidRDefault="00946B10" w:rsidP="00946B10">
      <w:pPr>
        <w:keepNext/>
        <w:jc w:val="both"/>
        <w:outlineLvl w:val="0"/>
        <w:rPr>
          <w:rFonts w:asciiTheme="minorHAnsi" w:hAnsiTheme="minorHAnsi"/>
          <w:b/>
          <w:bCs/>
          <w:i/>
          <w:sz w:val="24"/>
          <w:szCs w:val="24"/>
        </w:rPr>
      </w:pPr>
      <w:r>
        <w:rPr>
          <w:rFonts w:asciiTheme="minorHAnsi" w:hAnsiTheme="minorHAnsi"/>
          <w:b/>
          <w:bCs/>
          <w:sz w:val="24"/>
          <w:szCs w:val="24"/>
        </w:rPr>
        <w:t xml:space="preserve">Art. </w:t>
      </w:r>
      <w:r w:rsidRPr="005D6804">
        <w:rPr>
          <w:rFonts w:asciiTheme="minorHAnsi" w:hAnsiTheme="minorHAnsi"/>
          <w:b/>
          <w:bCs/>
          <w:sz w:val="24"/>
          <w:szCs w:val="24"/>
        </w:rPr>
        <w:t>16 - Responsabilità civili e penali. Assicurazioni</w:t>
      </w:r>
    </w:p>
    <w:p w:rsidR="00946B10" w:rsidRPr="005D6804" w:rsidRDefault="00946B10" w:rsidP="00946B10">
      <w:pPr>
        <w:jc w:val="both"/>
        <w:rPr>
          <w:rFonts w:asciiTheme="minorHAnsi" w:hAnsiTheme="minorHAnsi"/>
          <w:sz w:val="24"/>
          <w:szCs w:val="24"/>
        </w:rPr>
      </w:pPr>
      <w:r w:rsidRPr="005D6804">
        <w:rPr>
          <w:rFonts w:asciiTheme="minorHAnsi" w:hAnsiTheme="minorHAnsi"/>
          <w:sz w:val="24"/>
          <w:szCs w:val="24"/>
        </w:rPr>
        <w:t>La ditta affidataria ha la piena responsabilità dell’esecuzione del servizio di cui trattasi, per i danni che per fatto suo, dei suoi dipendenti, dei suoi mezzi o per mancate previdenze venissero arrecati agli utenti, alle persone, alle cose sia in gestione o in proprietà di ADE S.p.A. sia di terzi, durante il periodo contrattuale, tenendo al riguardo sollevato la società da ogni responsabilità ed errore.</w:t>
      </w:r>
    </w:p>
    <w:p w:rsidR="00946B10" w:rsidRPr="005D6804" w:rsidRDefault="00946B10" w:rsidP="00946B10">
      <w:pPr>
        <w:jc w:val="both"/>
        <w:rPr>
          <w:rFonts w:asciiTheme="minorHAnsi" w:hAnsiTheme="minorHAnsi"/>
          <w:sz w:val="24"/>
          <w:szCs w:val="24"/>
        </w:rPr>
      </w:pPr>
      <w:r w:rsidRPr="005D6804">
        <w:rPr>
          <w:rFonts w:asciiTheme="minorHAnsi" w:hAnsiTheme="minorHAnsi"/>
          <w:sz w:val="24"/>
          <w:szCs w:val="24"/>
        </w:rPr>
        <w:t>In particolare, la ditta appaltatrice dovrà dimostrare di aver assicurato presso una primaria Società Assicuratrice i rischi derivanti dallo svolgimento delle attività oggetto del presente affidamento inerenti alla Responsabilità civile verso terzi.</w:t>
      </w:r>
    </w:p>
    <w:p w:rsidR="00946B10" w:rsidRPr="005D6804" w:rsidRDefault="00946B10" w:rsidP="00946B10">
      <w:pPr>
        <w:tabs>
          <w:tab w:val="left" w:pos="3600"/>
        </w:tabs>
        <w:jc w:val="both"/>
        <w:rPr>
          <w:rFonts w:asciiTheme="minorHAnsi" w:hAnsiTheme="minorHAnsi"/>
          <w:sz w:val="24"/>
          <w:szCs w:val="24"/>
        </w:rPr>
      </w:pPr>
      <w:r w:rsidRPr="005D6804">
        <w:rPr>
          <w:rFonts w:asciiTheme="minorHAnsi" w:hAnsiTheme="minorHAnsi"/>
          <w:sz w:val="24"/>
          <w:szCs w:val="24"/>
        </w:rPr>
        <w:t>Su richiesta della Società appaltante le copie delle relative polizze di assicurazione dovranno essere prodotte in visione in ogni momento della durata contrattuale.</w:t>
      </w:r>
    </w:p>
    <w:p w:rsidR="00946B10" w:rsidRPr="005D6804" w:rsidRDefault="00946B10" w:rsidP="00946B10">
      <w:pPr>
        <w:tabs>
          <w:tab w:val="left" w:pos="3600"/>
        </w:tabs>
        <w:jc w:val="both"/>
        <w:rPr>
          <w:rFonts w:asciiTheme="minorHAnsi" w:hAnsiTheme="minorHAnsi"/>
          <w:sz w:val="24"/>
          <w:szCs w:val="24"/>
        </w:rPr>
      </w:pPr>
    </w:p>
    <w:p w:rsidR="00946B10" w:rsidRPr="005D6804" w:rsidRDefault="00946B10" w:rsidP="00946B10">
      <w:pPr>
        <w:keepNext/>
        <w:jc w:val="both"/>
        <w:outlineLvl w:val="0"/>
        <w:rPr>
          <w:rFonts w:asciiTheme="minorHAnsi" w:hAnsiTheme="minorHAnsi"/>
          <w:sz w:val="24"/>
          <w:szCs w:val="24"/>
        </w:rPr>
      </w:pPr>
      <w:r>
        <w:rPr>
          <w:rFonts w:asciiTheme="minorHAnsi" w:hAnsiTheme="minorHAnsi"/>
          <w:b/>
          <w:bCs/>
          <w:sz w:val="24"/>
          <w:szCs w:val="24"/>
        </w:rPr>
        <w:t xml:space="preserve">Art. </w:t>
      </w:r>
      <w:r w:rsidRPr="005D6804">
        <w:rPr>
          <w:rFonts w:asciiTheme="minorHAnsi" w:hAnsiTheme="minorHAnsi"/>
          <w:b/>
          <w:bCs/>
          <w:sz w:val="24"/>
          <w:szCs w:val="24"/>
        </w:rPr>
        <w:t xml:space="preserve">17 – Cessione del contratto </w:t>
      </w:r>
    </w:p>
    <w:p w:rsidR="00946B10" w:rsidRPr="005D6804" w:rsidRDefault="00946B10" w:rsidP="00946B10">
      <w:pPr>
        <w:tabs>
          <w:tab w:val="left" w:pos="3600"/>
        </w:tabs>
        <w:jc w:val="both"/>
        <w:rPr>
          <w:rFonts w:asciiTheme="minorHAnsi" w:hAnsiTheme="minorHAnsi"/>
          <w:sz w:val="24"/>
          <w:szCs w:val="24"/>
        </w:rPr>
      </w:pPr>
      <w:r w:rsidRPr="005D6804">
        <w:rPr>
          <w:rFonts w:asciiTheme="minorHAnsi" w:hAnsiTheme="minorHAnsi"/>
          <w:sz w:val="24"/>
          <w:szCs w:val="24"/>
        </w:rPr>
        <w:t>È vietata e soggetta alle conseguenze previste dalla legge e comunque a pena di nullità del contratto la cessione dell’appalto o di parte dello stesso, fermo restando quanto previsto dall’art. 106 del Codice degli Appalti.</w:t>
      </w:r>
    </w:p>
    <w:p w:rsidR="00946B10" w:rsidRPr="005D6804" w:rsidRDefault="00946B10" w:rsidP="00946B10">
      <w:pPr>
        <w:tabs>
          <w:tab w:val="left" w:pos="3600"/>
        </w:tabs>
        <w:jc w:val="both"/>
        <w:rPr>
          <w:rFonts w:asciiTheme="minorHAnsi" w:hAnsiTheme="minorHAnsi"/>
          <w:sz w:val="24"/>
          <w:szCs w:val="24"/>
        </w:rPr>
      </w:pPr>
      <w:r w:rsidRPr="005D6804">
        <w:rPr>
          <w:rFonts w:asciiTheme="minorHAnsi" w:hAnsiTheme="minorHAnsi"/>
          <w:sz w:val="24"/>
          <w:szCs w:val="24"/>
        </w:rPr>
        <w:t>La cessione del credito è consentita nei limiti ed alle condizioni di cui all’art. 106 del Codice degli Appalti.</w:t>
      </w:r>
    </w:p>
    <w:p w:rsidR="00946B10" w:rsidRPr="005D6804" w:rsidRDefault="00946B10" w:rsidP="00946B10">
      <w:pPr>
        <w:tabs>
          <w:tab w:val="left" w:pos="3600"/>
        </w:tabs>
        <w:jc w:val="both"/>
        <w:rPr>
          <w:rFonts w:asciiTheme="minorHAnsi" w:hAnsiTheme="minorHAnsi"/>
          <w:sz w:val="24"/>
          <w:szCs w:val="24"/>
        </w:rPr>
      </w:pPr>
    </w:p>
    <w:p w:rsidR="00946B10" w:rsidRPr="005D6804" w:rsidRDefault="00946B10" w:rsidP="00946B10">
      <w:pPr>
        <w:keepNext/>
        <w:jc w:val="both"/>
        <w:outlineLvl w:val="0"/>
        <w:rPr>
          <w:rFonts w:asciiTheme="minorHAnsi" w:hAnsiTheme="minorHAnsi"/>
          <w:b/>
          <w:bCs/>
          <w:sz w:val="24"/>
          <w:szCs w:val="24"/>
        </w:rPr>
      </w:pPr>
      <w:r>
        <w:rPr>
          <w:rFonts w:asciiTheme="minorHAnsi" w:hAnsiTheme="minorHAnsi"/>
          <w:b/>
          <w:bCs/>
          <w:sz w:val="24"/>
          <w:szCs w:val="24"/>
        </w:rPr>
        <w:lastRenderedPageBreak/>
        <w:t xml:space="preserve">Art. Art. </w:t>
      </w:r>
      <w:r w:rsidRPr="005D6804">
        <w:rPr>
          <w:rFonts w:asciiTheme="minorHAnsi" w:hAnsiTheme="minorHAnsi"/>
          <w:b/>
          <w:bCs/>
          <w:sz w:val="24"/>
          <w:szCs w:val="24"/>
        </w:rPr>
        <w:t>18 – Subappalto</w:t>
      </w:r>
    </w:p>
    <w:p w:rsidR="00946B10" w:rsidRPr="005D6804" w:rsidRDefault="00946B10" w:rsidP="00946B10">
      <w:pPr>
        <w:tabs>
          <w:tab w:val="left" w:pos="3600"/>
        </w:tabs>
        <w:jc w:val="both"/>
        <w:rPr>
          <w:rFonts w:asciiTheme="minorHAnsi" w:hAnsiTheme="minorHAnsi"/>
          <w:sz w:val="24"/>
          <w:szCs w:val="24"/>
        </w:rPr>
      </w:pPr>
      <w:bookmarkStart w:id="2" w:name="_GoBack"/>
      <w:r w:rsidRPr="005D6804">
        <w:rPr>
          <w:rFonts w:asciiTheme="minorHAnsi" w:hAnsiTheme="minorHAnsi"/>
          <w:sz w:val="24"/>
          <w:szCs w:val="24"/>
        </w:rPr>
        <w:t xml:space="preserve">L’eventuale </w:t>
      </w:r>
      <w:bookmarkEnd w:id="2"/>
      <w:r w:rsidRPr="005D6804">
        <w:rPr>
          <w:rFonts w:asciiTheme="minorHAnsi" w:hAnsiTheme="minorHAnsi"/>
          <w:sz w:val="24"/>
          <w:szCs w:val="24"/>
        </w:rPr>
        <w:t xml:space="preserve">subappalto è regolato dall’art. 105 del Codice dei Contratti </w:t>
      </w:r>
      <w:proofErr w:type="spellStart"/>
      <w:r w:rsidRPr="005D6804">
        <w:rPr>
          <w:rFonts w:asciiTheme="minorHAnsi" w:hAnsiTheme="minorHAnsi"/>
          <w:sz w:val="24"/>
          <w:szCs w:val="24"/>
        </w:rPr>
        <w:t>D.Lgs.</w:t>
      </w:r>
      <w:proofErr w:type="spellEnd"/>
      <w:r w:rsidRPr="005D6804">
        <w:rPr>
          <w:rFonts w:asciiTheme="minorHAnsi" w:hAnsiTheme="minorHAnsi"/>
          <w:sz w:val="24"/>
          <w:szCs w:val="24"/>
        </w:rPr>
        <w:t xml:space="preserve"> 50/16 e s.m.i.</w:t>
      </w:r>
      <w:r w:rsidR="00A07C19">
        <w:rPr>
          <w:rFonts w:asciiTheme="minorHAnsi" w:hAnsiTheme="minorHAnsi"/>
          <w:sz w:val="24"/>
          <w:szCs w:val="24"/>
        </w:rPr>
        <w:t xml:space="preserve"> </w:t>
      </w:r>
      <w:r w:rsidR="00A07C19" w:rsidRPr="00A07C19">
        <w:rPr>
          <w:rFonts w:asciiTheme="minorHAnsi" w:hAnsiTheme="minorHAnsi"/>
          <w:sz w:val="24"/>
          <w:szCs w:val="24"/>
        </w:rPr>
        <w:t>da sottoporre ad autorizzazione nel limite del 50%.</w:t>
      </w:r>
    </w:p>
    <w:p w:rsidR="00946B10" w:rsidRPr="005D6804" w:rsidRDefault="00946B10" w:rsidP="00946B10">
      <w:pPr>
        <w:tabs>
          <w:tab w:val="left" w:pos="3600"/>
        </w:tabs>
        <w:jc w:val="both"/>
        <w:rPr>
          <w:rFonts w:asciiTheme="minorHAnsi" w:hAnsiTheme="minorHAnsi"/>
          <w:sz w:val="24"/>
          <w:szCs w:val="24"/>
        </w:rPr>
      </w:pPr>
    </w:p>
    <w:p w:rsidR="00946B10" w:rsidRPr="005D6804" w:rsidRDefault="00946B10" w:rsidP="00946B10">
      <w:pPr>
        <w:keepNext/>
        <w:jc w:val="both"/>
        <w:outlineLvl w:val="0"/>
        <w:rPr>
          <w:rFonts w:asciiTheme="minorHAnsi" w:hAnsiTheme="minorHAnsi"/>
          <w:b/>
          <w:bCs/>
          <w:sz w:val="24"/>
          <w:szCs w:val="24"/>
        </w:rPr>
      </w:pPr>
      <w:r>
        <w:rPr>
          <w:rFonts w:asciiTheme="minorHAnsi" w:hAnsiTheme="minorHAnsi"/>
          <w:b/>
          <w:bCs/>
          <w:sz w:val="24"/>
          <w:szCs w:val="24"/>
        </w:rPr>
        <w:t xml:space="preserve">Art. </w:t>
      </w:r>
      <w:r w:rsidRPr="005D6804">
        <w:rPr>
          <w:rFonts w:asciiTheme="minorHAnsi" w:hAnsiTheme="minorHAnsi"/>
          <w:b/>
          <w:bCs/>
          <w:sz w:val="24"/>
          <w:szCs w:val="24"/>
        </w:rPr>
        <w:t>19 – Riservatezza</w:t>
      </w:r>
    </w:p>
    <w:p w:rsidR="00946B10" w:rsidRPr="005D6804" w:rsidRDefault="00946B10" w:rsidP="00946B10">
      <w:pPr>
        <w:tabs>
          <w:tab w:val="left" w:pos="3600"/>
        </w:tabs>
        <w:jc w:val="both"/>
        <w:rPr>
          <w:rFonts w:asciiTheme="minorHAnsi" w:hAnsiTheme="minorHAnsi"/>
          <w:sz w:val="24"/>
          <w:szCs w:val="24"/>
        </w:rPr>
      </w:pPr>
      <w:r w:rsidRPr="005D6804">
        <w:rPr>
          <w:rFonts w:asciiTheme="minorHAnsi" w:hAnsiTheme="minorHAnsi"/>
          <w:sz w:val="24"/>
          <w:szCs w:val="24"/>
        </w:rPr>
        <w:t>L’Appaltatore garantisce, in osservanza alla normativa vigente, la massima riservatezza relativamente alle notizie di cui verrà a conoscenza nello svolgimento del proprio incarico, e si impegna a non divulgare – anche successivamente alla scadenza del contratto – notizie relative all’attività svolta da ADE S.p.A. di cui sia venuto a conoscenza nell’esecuzione delle prestazioni contrattuali, nonché a non eseguire e a non permettere che altri eseguano copia, estratti, note od elaborazioni di qualsiasi genere degli atti di cui sia eventualmente venuto in possesso in ragione dell’incarico affidatogli con il presente contratto.</w:t>
      </w:r>
    </w:p>
    <w:p w:rsidR="00946B10" w:rsidRPr="005D6804" w:rsidRDefault="00946B10" w:rsidP="00946B10">
      <w:pPr>
        <w:tabs>
          <w:tab w:val="left" w:pos="3600"/>
        </w:tabs>
        <w:jc w:val="both"/>
        <w:rPr>
          <w:rFonts w:asciiTheme="minorHAnsi" w:hAnsiTheme="minorHAnsi"/>
          <w:sz w:val="24"/>
          <w:szCs w:val="24"/>
        </w:rPr>
      </w:pPr>
    </w:p>
    <w:p w:rsidR="00946B10" w:rsidRPr="005D6804" w:rsidRDefault="00946B10" w:rsidP="00946B10">
      <w:pPr>
        <w:keepNext/>
        <w:jc w:val="both"/>
        <w:outlineLvl w:val="0"/>
        <w:rPr>
          <w:rFonts w:asciiTheme="minorHAnsi" w:hAnsiTheme="minorHAnsi"/>
          <w:b/>
          <w:bCs/>
          <w:sz w:val="24"/>
          <w:szCs w:val="24"/>
        </w:rPr>
      </w:pPr>
      <w:r>
        <w:rPr>
          <w:rFonts w:asciiTheme="minorHAnsi" w:hAnsiTheme="minorHAnsi"/>
          <w:b/>
          <w:bCs/>
          <w:sz w:val="24"/>
          <w:szCs w:val="24"/>
        </w:rPr>
        <w:t xml:space="preserve">Art. </w:t>
      </w:r>
      <w:r w:rsidRPr="005D6804">
        <w:rPr>
          <w:rFonts w:asciiTheme="minorHAnsi" w:hAnsiTheme="minorHAnsi"/>
          <w:b/>
          <w:bCs/>
          <w:sz w:val="24"/>
          <w:szCs w:val="24"/>
        </w:rPr>
        <w:t>20 – Rinvio</w:t>
      </w:r>
    </w:p>
    <w:p w:rsidR="00946B10" w:rsidRPr="005D6804" w:rsidRDefault="00946B10" w:rsidP="00946B10">
      <w:pPr>
        <w:tabs>
          <w:tab w:val="left" w:pos="3600"/>
        </w:tabs>
        <w:jc w:val="both"/>
        <w:rPr>
          <w:rFonts w:asciiTheme="minorHAnsi" w:hAnsiTheme="minorHAnsi"/>
          <w:sz w:val="24"/>
          <w:szCs w:val="24"/>
        </w:rPr>
      </w:pPr>
      <w:r w:rsidRPr="005D6804">
        <w:rPr>
          <w:rFonts w:asciiTheme="minorHAnsi" w:hAnsiTheme="minorHAnsi"/>
          <w:sz w:val="24"/>
          <w:szCs w:val="24"/>
        </w:rPr>
        <w:t>Per tutto quanto non espressamente citato nel presente capitolato si fa riferimento alle leggi e regolamenti vigenti in materia, in quanto applicabili.</w:t>
      </w:r>
    </w:p>
    <w:p w:rsidR="00946B10" w:rsidRPr="005D6804" w:rsidRDefault="00946B10" w:rsidP="00946B10">
      <w:pPr>
        <w:tabs>
          <w:tab w:val="left" w:pos="3600"/>
        </w:tabs>
        <w:jc w:val="both"/>
        <w:rPr>
          <w:rFonts w:asciiTheme="minorHAnsi" w:hAnsiTheme="minorHAnsi"/>
          <w:sz w:val="24"/>
          <w:szCs w:val="24"/>
        </w:rPr>
      </w:pPr>
    </w:p>
    <w:p w:rsidR="00A234F3" w:rsidRPr="00946B10" w:rsidRDefault="00531CA0" w:rsidP="00BE1606">
      <w:pPr>
        <w:pStyle w:val="Sottotitolo"/>
        <w:rPr>
          <w:rFonts w:asciiTheme="minorHAnsi" w:hAnsiTheme="minorHAnsi"/>
        </w:rPr>
      </w:pPr>
      <w:bookmarkStart w:id="3" w:name="_Toc531968339"/>
      <w:r w:rsidRPr="009F21BD">
        <w:rPr>
          <w:rFonts w:asciiTheme="minorHAnsi" w:hAnsiTheme="minorHAnsi"/>
          <w:color w:val="FF0000"/>
          <w:sz w:val="22"/>
          <w:szCs w:val="22"/>
        </w:rPr>
        <w:t xml:space="preserve"> </w:t>
      </w:r>
      <w:r w:rsidR="00946B10" w:rsidRPr="00946B10">
        <w:rPr>
          <w:rFonts w:asciiTheme="minorHAnsi" w:hAnsiTheme="minorHAnsi"/>
        </w:rPr>
        <w:t xml:space="preserve">Art. </w:t>
      </w:r>
      <w:r w:rsidR="00A234F3" w:rsidRPr="00946B10">
        <w:rPr>
          <w:rFonts w:asciiTheme="minorHAnsi" w:hAnsiTheme="minorHAnsi"/>
        </w:rPr>
        <w:t>2</w:t>
      </w:r>
      <w:r w:rsidR="00946B10" w:rsidRPr="00946B10">
        <w:rPr>
          <w:rFonts w:asciiTheme="minorHAnsi" w:hAnsiTheme="minorHAnsi"/>
        </w:rPr>
        <w:t>1</w:t>
      </w:r>
      <w:r w:rsidRPr="00946B10">
        <w:rPr>
          <w:rFonts w:asciiTheme="minorHAnsi" w:hAnsiTheme="minorHAnsi"/>
        </w:rPr>
        <w:t xml:space="preserve">. </w:t>
      </w:r>
      <w:r w:rsidR="00A234F3" w:rsidRPr="00946B10">
        <w:rPr>
          <w:rFonts w:asciiTheme="minorHAnsi" w:hAnsiTheme="minorHAnsi"/>
        </w:rPr>
        <w:t>-</w:t>
      </w:r>
      <w:r w:rsidRPr="00946B10">
        <w:rPr>
          <w:rFonts w:asciiTheme="minorHAnsi" w:hAnsiTheme="minorHAnsi"/>
        </w:rPr>
        <w:t xml:space="preserve"> </w:t>
      </w:r>
      <w:r w:rsidR="00A234F3" w:rsidRPr="00946B10">
        <w:rPr>
          <w:rFonts w:asciiTheme="minorHAnsi" w:hAnsiTheme="minorHAnsi"/>
        </w:rPr>
        <w:t>Tutela della privacy e accesso agli atti</w:t>
      </w:r>
      <w:bookmarkEnd w:id="3"/>
    </w:p>
    <w:p w:rsidR="00A234F3" w:rsidRPr="00946B10" w:rsidRDefault="00A234F3" w:rsidP="00A234F3">
      <w:pPr>
        <w:jc w:val="both"/>
        <w:rPr>
          <w:rFonts w:asciiTheme="minorHAnsi" w:hAnsiTheme="minorHAnsi"/>
          <w:sz w:val="24"/>
          <w:szCs w:val="24"/>
        </w:rPr>
      </w:pPr>
      <w:r w:rsidRPr="00946B10">
        <w:rPr>
          <w:rFonts w:asciiTheme="minorHAnsi" w:hAnsiTheme="minorHAnsi"/>
          <w:sz w:val="24"/>
          <w:szCs w:val="24"/>
        </w:rPr>
        <w:t xml:space="preserve">Il trattamento dei dati inviati dai soggetti interessati si svolgerà conformemente alle disposizioni contenute nel nuovo Regolamento Europeo della Privacy e </w:t>
      </w:r>
      <w:proofErr w:type="spellStart"/>
      <w:r w:rsidRPr="00946B10">
        <w:rPr>
          <w:rFonts w:asciiTheme="minorHAnsi" w:hAnsiTheme="minorHAnsi"/>
          <w:sz w:val="24"/>
          <w:szCs w:val="24"/>
        </w:rPr>
        <w:t>D.Lgs.</w:t>
      </w:r>
      <w:proofErr w:type="spellEnd"/>
      <w:r w:rsidRPr="00946B10">
        <w:rPr>
          <w:rFonts w:asciiTheme="minorHAnsi" w:hAnsiTheme="minorHAnsi"/>
          <w:sz w:val="24"/>
          <w:szCs w:val="24"/>
        </w:rPr>
        <w:t xml:space="preserve"> 196/2003 per finalità unicamente connesse alla procedura di affidamento. Il trattamento dei dati avverrà mediante strumenti, anche informatici, idonei a garantire la sicurezza e la riservatezza</w:t>
      </w:r>
      <w:r w:rsidR="00B7681A" w:rsidRPr="00946B10">
        <w:rPr>
          <w:rFonts w:asciiTheme="minorHAnsi" w:hAnsiTheme="minorHAnsi"/>
          <w:sz w:val="24"/>
          <w:szCs w:val="24"/>
        </w:rPr>
        <w:t>.</w:t>
      </w:r>
    </w:p>
    <w:p w:rsidR="00B7681A" w:rsidRPr="00946B10" w:rsidRDefault="00B7681A" w:rsidP="00A234F3">
      <w:pPr>
        <w:jc w:val="both"/>
        <w:rPr>
          <w:rFonts w:asciiTheme="minorHAnsi" w:hAnsiTheme="minorHAnsi"/>
          <w:sz w:val="24"/>
          <w:szCs w:val="24"/>
        </w:rPr>
      </w:pPr>
    </w:p>
    <w:p w:rsidR="00CA095D" w:rsidRPr="00946B10" w:rsidRDefault="00CA095D" w:rsidP="00A234F3">
      <w:pPr>
        <w:pStyle w:val="Elenco3"/>
        <w:ind w:left="45" w:firstLine="0"/>
        <w:jc w:val="both"/>
        <w:rPr>
          <w:rFonts w:asciiTheme="minorHAnsi" w:hAnsiTheme="minorHAnsi"/>
          <w:sz w:val="24"/>
          <w:szCs w:val="24"/>
        </w:rPr>
      </w:pPr>
    </w:p>
    <w:p w:rsidR="00E95C58" w:rsidRPr="00946B10" w:rsidRDefault="00D74878" w:rsidP="00D74878">
      <w:pPr>
        <w:pStyle w:val="Elenco3"/>
        <w:tabs>
          <w:tab w:val="left" w:pos="600"/>
          <w:tab w:val="left" w:pos="6000"/>
        </w:tabs>
        <w:ind w:left="0" w:firstLine="0"/>
        <w:jc w:val="both"/>
        <w:rPr>
          <w:rFonts w:asciiTheme="minorHAnsi" w:hAnsiTheme="minorHAnsi"/>
          <w:sz w:val="24"/>
          <w:szCs w:val="24"/>
        </w:rPr>
      </w:pPr>
      <w:r w:rsidRPr="00946B10">
        <w:rPr>
          <w:rFonts w:asciiTheme="minorHAnsi" w:hAnsiTheme="minorHAnsi"/>
          <w:sz w:val="24"/>
          <w:szCs w:val="24"/>
        </w:rPr>
        <w:tab/>
        <w:t>Per Ade</w:t>
      </w:r>
      <w:r w:rsidR="00E95C58" w:rsidRPr="00946B10">
        <w:rPr>
          <w:rFonts w:asciiTheme="minorHAnsi" w:hAnsiTheme="minorHAnsi"/>
          <w:sz w:val="24"/>
          <w:szCs w:val="24"/>
        </w:rPr>
        <w:t xml:space="preserve"> S.p.A.</w:t>
      </w:r>
      <w:r w:rsidR="00E95C58" w:rsidRPr="00946B10">
        <w:rPr>
          <w:rFonts w:asciiTheme="minorHAnsi" w:hAnsiTheme="minorHAnsi"/>
          <w:sz w:val="24"/>
          <w:szCs w:val="24"/>
        </w:rPr>
        <w:tab/>
        <w:t xml:space="preserve">Per il </w:t>
      </w:r>
      <w:r w:rsidR="005C0F52" w:rsidRPr="00946B10">
        <w:rPr>
          <w:rFonts w:asciiTheme="minorHAnsi" w:hAnsiTheme="minorHAnsi"/>
          <w:sz w:val="24"/>
          <w:szCs w:val="24"/>
        </w:rPr>
        <w:t>Fornitore</w:t>
      </w:r>
    </w:p>
    <w:p w:rsidR="00E95C58" w:rsidRPr="00946B10" w:rsidRDefault="00D74878" w:rsidP="00D74878">
      <w:pPr>
        <w:pStyle w:val="Elenco3"/>
        <w:tabs>
          <w:tab w:val="left" w:pos="240"/>
          <w:tab w:val="left" w:pos="5520"/>
        </w:tabs>
        <w:ind w:left="0" w:firstLine="0"/>
        <w:jc w:val="both"/>
        <w:rPr>
          <w:rFonts w:asciiTheme="minorHAnsi" w:hAnsiTheme="minorHAnsi"/>
          <w:sz w:val="24"/>
          <w:szCs w:val="24"/>
        </w:rPr>
      </w:pPr>
      <w:r w:rsidRPr="00946B10">
        <w:rPr>
          <w:rFonts w:asciiTheme="minorHAnsi" w:hAnsiTheme="minorHAnsi"/>
          <w:sz w:val="24"/>
          <w:szCs w:val="24"/>
        </w:rPr>
        <w:tab/>
        <w:t>(Il Direttore Generale</w:t>
      </w:r>
      <w:r w:rsidR="00E95C58" w:rsidRPr="00946B10">
        <w:rPr>
          <w:rFonts w:asciiTheme="minorHAnsi" w:hAnsiTheme="minorHAnsi"/>
          <w:sz w:val="24"/>
          <w:szCs w:val="24"/>
        </w:rPr>
        <w:t>)</w:t>
      </w:r>
      <w:r w:rsidR="00E95C58" w:rsidRPr="00946B10">
        <w:rPr>
          <w:rFonts w:asciiTheme="minorHAnsi" w:hAnsiTheme="minorHAnsi"/>
          <w:sz w:val="24"/>
          <w:szCs w:val="24"/>
        </w:rPr>
        <w:tab/>
        <w:t>(Il Legale Rappresentante)</w:t>
      </w:r>
    </w:p>
    <w:p w:rsidR="00E95C58" w:rsidRPr="00946B10" w:rsidRDefault="00D74878" w:rsidP="00D74878">
      <w:pPr>
        <w:pStyle w:val="Elenco3"/>
        <w:tabs>
          <w:tab w:val="left" w:pos="5160"/>
        </w:tabs>
        <w:ind w:left="0" w:firstLine="0"/>
        <w:jc w:val="both"/>
        <w:rPr>
          <w:rFonts w:asciiTheme="minorHAnsi" w:hAnsiTheme="minorHAnsi"/>
          <w:sz w:val="24"/>
          <w:szCs w:val="24"/>
        </w:rPr>
      </w:pPr>
      <w:r w:rsidRPr="00946B10">
        <w:rPr>
          <w:rFonts w:asciiTheme="minorHAnsi" w:hAnsiTheme="minorHAnsi"/>
          <w:sz w:val="24"/>
          <w:szCs w:val="24"/>
        </w:rPr>
        <w:t xml:space="preserve">     </w:t>
      </w:r>
      <w:r w:rsidR="00E95C58" w:rsidRPr="00946B10">
        <w:rPr>
          <w:rFonts w:asciiTheme="minorHAnsi" w:hAnsiTheme="minorHAnsi"/>
          <w:sz w:val="24"/>
          <w:szCs w:val="24"/>
        </w:rPr>
        <w:t>……………………….………</w:t>
      </w:r>
      <w:r w:rsidR="004B1499" w:rsidRPr="00946B10">
        <w:rPr>
          <w:rFonts w:asciiTheme="minorHAnsi" w:hAnsiTheme="minorHAnsi"/>
          <w:sz w:val="24"/>
          <w:szCs w:val="24"/>
        </w:rPr>
        <w:tab/>
      </w:r>
      <w:r w:rsidR="00E95C58" w:rsidRPr="00946B10">
        <w:rPr>
          <w:rFonts w:asciiTheme="minorHAnsi" w:hAnsiTheme="minorHAnsi"/>
          <w:sz w:val="24"/>
          <w:szCs w:val="24"/>
        </w:rPr>
        <w:tab/>
        <w:t>…………………………………….</w:t>
      </w:r>
    </w:p>
    <w:p w:rsidR="00BB4060" w:rsidRPr="00946B10" w:rsidRDefault="00BB4060" w:rsidP="00D74878">
      <w:pPr>
        <w:pStyle w:val="Elenco3"/>
        <w:tabs>
          <w:tab w:val="left" w:pos="5160"/>
        </w:tabs>
        <w:ind w:left="0" w:firstLine="0"/>
        <w:jc w:val="both"/>
        <w:rPr>
          <w:rFonts w:asciiTheme="minorHAnsi" w:hAnsiTheme="minorHAnsi"/>
          <w:sz w:val="24"/>
          <w:szCs w:val="24"/>
        </w:rPr>
      </w:pPr>
    </w:p>
    <w:p w:rsidR="00BB4060" w:rsidRPr="00946B10" w:rsidRDefault="00BB4060" w:rsidP="00BB4060">
      <w:pPr>
        <w:jc w:val="center"/>
        <w:rPr>
          <w:rFonts w:asciiTheme="minorHAnsi" w:hAnsiTheme="minorHAnsi"/>
          <w:b/>
          <w:sz w:val="24"/>
          <w:szCs w:val="24"/>
        </w:rPr>
      </w:pPr>
    </w:p>
    <w:p w:rsidR="00BB4060" w:rsidRPr="00B7681A" w:rsidRDefault="00BB4060" w:rsidP="00BB4060">
      <w:pPr>
        <w:jc w:val="center"/>
        <w:rPr>
          <w:rFonts w:asciiTheme="minorHAnsi" w:hAnsiTheme="minorHAnsi"/>
          <w:b/>
          <w:sz w:val="22"/>
          <w:szCs w:val="22"/>
        </w:rPr>
      </w:pPr>
    </w:p>
    <w:p w:rsidR="00BB4060" w:rsidRPr="00B7681A" w:rsidRDefault="00BB4060" w:rsidP="00BB4060">
      <w:pPr>
        <w:tabs>
          <w:tab w:val="left" w:pos="3600"/>
        </w:tabs>
        <w:jc w:val="both"/>
        <w:rPr>
          <w:rFonts w:asciiTheme="minorHAnsi" w:hAnsiTheme="minorHAnsi"/>
          <w:sz w:val="22"/>
          <w:szCs w:val="22"/>
        </w:rPr>
      </w:pPr>
    </w:p>
    <w:p w:rsidR="00BB4060" w:rsidRPr="00B7681A" w:rsidRDefault="00BB4060" w:rsidP="00BB4060">
      <w:pPr>
        <w:tabs>
          <w:tab w:val="left" w:pos="3600"/>
        </w:tabs>
        <w:jc w:val="both"/>
        <w:rPr>
          <w:rFonts w:asciiTheme="minorHAnsi" w:hAnsiTheme="minorHAnsi"/>
          <w:sz w:val="22"/>
          <w:szCs w:val="22"/>
        </w:rPr>
      </w:pPr>
    </w:p>
    <w:p w:rsidR="00BB4060" w:rsidRPr="00B7681A" w:rsidRDefault="00BB4060" w:rsidP="00BB4060">
      <w:pPr>
        <w:jc w:val="both"/>
        <w:rPr>
          <w:rFonts w:asciiTheme="minorHAnsi" w:hAnsiTheme="minorHAnsi"/>
          <w:bCs/>
          <w:sz w:val="22"/>
          <w:szCs w:val="22"/>
        </w:rPr>
      </w:pPr>
    </w:p>
    <w:p w:rsidR="00BB4060" w:rsidRPr="00B7681A" w:rsidRDefault="00BB4060" w:rsidP="00BB4060">
      <w:pPr>
        <w:spacing w:line="276" w:lineRule="auto"/>
        <w:jc w:val="both"/>
        <w:rPr>
          <w:rFonts w:asciiTheme="minorHAnsi" w:hAnsiTheme="minorHAnsi"/>
          <w:bCs/>
          <w:sz w:val="22"/>
          <w:szCs w:val="22"/>
        </w:rPr>
      </w:pPr>
    </w:p>
    <w:sectPr w:rsidR="00BB4060" w:rsidRPr="00B7681A" w:rsidSect="006053FF">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567" w:right="1588" w:bottom="1701" w:left="1077" w:header="851" w:footer="8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FEF" w:rsidRDefault="006E5FEF">
      <w:r>
        <w:separator/>
      </w:r>
    </w:p>
  </w:endnote>
  <w:endnote w:type="continuationSeparator" w:id="0">
    <w:p w:rsidR="006E5FEF" w:rsidRDefault="006E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FEF" w:rsidRDefault="006E5FE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FEF" w:rsidRPr="00CD3E56" w:rsidRDefault="006E5FEF" w:rsidP="006053FF">
    <w:pPr>
      <w:pStyle w:val="Pidipagina"/>
      <w:jc w:val="right"/>
      <w:rPr>
        <w:rFonts w:ascii="Calibri" w:hAnsi="Calibri"/>
        <w:sz w:val="20"/>
      </w:rPr>
    </w:pPr>
    <w:r>
      <w:rPr>
        <w:i/>
        <w:noProof/>
        <w:color w:val="943634"/>
        <w:sz w:val="20"/>
      </w:rPr>
      <mc:AlternateContent>
        <mc:Choice Requires="wps">
          <w:drawing>
            <wp:anchor distT="0" distB="0" distL="114300" distR="114300" simplePos="0" relativeHeight="251661824" behindDoc="0" locked="0" layoutInCell="1" allowOverlap="1">
              <wp:simplePos x="0" y="0"/>
              <wp:positionH relativeFrom="column">
                <wp:posOffset>-17145</wp:posOffset>
              </wp:positionH>
              <wp:positionV relativeFrom="paragraph">
                <wp:posOffset>-59690</wp:posOffset>
              </wp:positionV>
              <wp:extent cx="6020435" cy="0"/>
              <wp:effectExtent l="11430" t="6985" r="6985" b="1206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9525">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B8C75FB" id="_x0000_t32" coordsize="21600,21600" o:spt="32" o:oned="t" path="m,l21600,21600e" filled="f">
              <v:path arrowok="t" fillok="f" o:connecttype="none"/>
              <o:lock v:ext="edit" shapetype="t"/>
            </v:shapetype>
            <v:shape id="AutoShape 15" o:spid="_x0000_s1026" type="#_x0000_t32" style="position:absolute;margin-left:-1.35pt;margin-top:-4.7pt;width:474.0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" strokecolor="#c0504d">
              <v:shadow color="#868686"/>
            </v:shape>
          </w:pict>
        </mc:Fallback>
      </mc:AlternateContent>
    </w:r>
    <w:r w:rsidRPr="00CD3E56">
      <w:rPr>
        <w:rFonts w:ascii="Calibri" w:hAnsi="Calibri"/>
        <w:sz w:val="20"/>
      </w:rPr>
      <w:t xml:space="preserve">Pagina </w:t>
    </w:r>
    <w:r w:rsidRPr="00CD3E56">
      <w:rPr>
        <w:rFonts w:ascii="Calibri" w:hAnsi="Calibri"/>
        <w:b/>
        <w:sz w:val="20"/>
      </w:rPr>
      <w:fldChar w:fldCharType="begin"/>
    </w:r>
    <w:r w:rsidRPr="00CD3E56">
      <w:rPr>
        <w:rFonts w:ascii="Calibri" w:hAnsi="Calibri"/>
        <w:b/>
        <w:sz w:val="20"/>
      </w:rPr>
      <w:instrText>PAGE</w:instrText>
    </w:r>
    <w:r w:rsidRPr="00CD3E56">
      <w:rPr>
        <w:rFonts w:ascii="Calibri" w:hAnsi="Calibri"/>
        <w:b/>
        <w:sz w:val="20"/>
      </w:rPr>
      <w:fldChar w:fldCharType="separate"/>
    </w:r>
    <w:r>
      <w:rPr>
        <w:rFonts w:ascii="Calibri" w:hAnsi="Calibri"/>
        <w:b/>
        <w:noProof/>
        <w:sz w:val="20"/>
      </w:rPr>
      <w:t>5</w:t>
    </w:r>
    <w:r w:rsidRPr="00CD3E56">
      <w:rPr>
        <w:rFonts w:ascii="Calibri" w:hAnsi="Calibri"/>
        <w:b/>
        <w:sz w:val="20"/>
      </w:rPr>
      <w:fldChar w:fldCharType="end"/>
    </w:r>
    <w:r w:rsidRPr="00CD3E56">
      <w:rPr>
        <w:rFonts w:ascii="Calibri" w:hAnsi="Calibri"/>
        <w:sz w:val="20"/>
      </w:rPr>
      <w:t xml:space="preserve"> di </w:t>
    </w:r>
    <w:r w:rsidRPr="00CD3E56">
      <w:rPr>
        <w:rFonts w:ascii="Calibri" w:hAnsi="Calibri"/>
        <w:b/>
        <w:sz w:val="20"/>
      </w:rPr>
      <w:fldChar w:fldCharType="begin"/>
    </w:r>
    <w:r w:rsidRPr="00CD3E56">
      <w:rPr>
        <w:rFonts w:ascii="Calibri" w:hAnsi="Calibri"/>
        <w:b/>
        <w:sz w:val="20"/>
      </w:rPr>
      <w:instrText>NUMPAGES</w:instrText>
    </w:r>
    <w:r w:rsidRPr="00CD3E56">
      <w:rPr>
        <w:rFonts w:ascii="Calibri" w:hAnsi="Calibri"/>
        <w:b/>
        <w:sz w:val="20"/>
      </w:rPr>
      <w:fldChar w:fldCharType="separate"/>
    </w:r>
    <w:r>
      <w:rPr>
        <w:rFonts w:ascii="Calibri" w:hAnsi="Calibri"/>
        <w:b/>
        <w:noProof/>
        <w:sz w:val="20"/>
      </w:rPr>
      <w:t>8</w:t>
    </w:r>
    <w:r w:rsidRPr="00CD3E56">
      <w:rPr>
        <w:rFonts w:ascii="Calibri" w:hAnsi="Calibri"/>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FEF" w:rsidRPr="00A40F8E" w:rsidRDefault="006E5FEF" w:rsidP="006F0BA7">
    <w:pPr>
      <w:rPr>
        <w:noProof/>
        <w:color w:val="943634"/>
        <w:sz w:val="8"/>
        <w:szCs w:val="8"/>
      </w:rPr>
    </w:pPr>
  </w:p>
  <w:p w:rsidR="006E5FEF" w:rsidRPr="00CD3E56" w:rsidRDefault="006E5FEF" w:rsidP="006053FF">
    <w:pPr>
      <w:pStyle w:val="Pidipagina"/>
      <w:jc w:val="right"/>
      <w:rPr>
        <w:rFonts w:ascii="Calibri" w:hAnsi="Calibri"/>
        <w:sz w:val="20"/>
      </w:rPr>
    </w:pPr>
    <w:r>
      <w:rPr>
        <w:i/>
        <w:noProof/>
        <w:color w:val="943634"/>
        <w:sz w:val="20"/>
      </w:rPr>
      <mc:AlternateContent>
        <mc:Choice Requires="wps">
          <w:drawing>
            <wp:anchor distT="0" distB="0" distL="114300" distR="114300" simplePos="0" relativeHeight="251664896" behindDoc="0" locked="0" layoutInCell="1" allowOverlap="1">
              <wp:simplePos x="0" y="0"/>
              <wp:positionH relativeFrom="column">
                <wp:posOffset>-17145</wp:posOffset>
              </wp:positionH>
              <wp:positionV relativeFrom="paragraph">
                <wp:posOffset>-59690</wp:posOffset>
              </wp:positionV>
              <wp:extent cx="6020435" cy="0"/>
              <wp:effectExtent l="11430" t="6985" r="6985" b="12065"/>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9525">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33D9FB2" id="_x0000_t32" coordsize="21600,21600" o:spt="32" o:oned="t" path="m,l21600,21600e" filled="f">
              <v:path arrowok="t" fillok="f" o:connecttype="none"/>
              <o:lock v:ext="edit" shapetype="t"/>
            </v:shapetype>
            <v:shape id="AutoShape 21" o:spid="_x0000_s1026" type="#_x0000_t32" style="position:absolute;margin-left:-1.35pt;margin-top:-4.7pt;width:474.0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" strokecolor="#c0504d">
              <v:shadow color="#868686"/>
            </v:shape>
          </w:pict>
        </mc:Fallback>
      </mc:AlternateContent>
    </w:r>
    <w:r w:rsidRPr="00CD3E56">
      <w:rPr>
        <w:rFonts w:ascii="Calibri" w:hAnsi="Calibri"/>
        <w:sz w:val="20"/>
      </w:rPr>
      <w:t xml:space="preserve">Pagina </w:t>
    </w:r>
    <w:r w:rsidRPr="00CD3E56">
      <w:rPr>
        <w:rFonts w:ascii="Calibri" w:hAnsi="Calibri"/>
        <w:b/>
        <w:sz w:val="20"/>
      </w:rPr>
      <w:fldChar w:fldCharType="begin"/>
    </w:r>
    <w:r w:rsidRPr="00CD3E56">
      <w:rPr>
        <w:rFonts w:ascii="Calibri" w:hAnsi="Calibri"/>
        <w:b/>
        <w:sz w:val="20"/>
      </w:rPr>
      <w:instrText>PAGE</w:instrText>
    </w:r>
    <w:r w:rsidRPr="00CD3E56">
      <w:rPr>
        <w:rFonts w:ascii="Calibri" w:hAnsi="Calibri"/>
        <w:b/>
        <w:sz w:val="20"/>
      </w:rPr>
      <w:fldChar w:fldCharType="separate"/>
    </w:r>
    <w:r>
      <w:rPr>
        <w:rFonts w:ascii="Calibri" w:hAnsi="Calibri"/>
        <w:b/>
        <w:noProof/>
        <w:sz w:val="20"/>
      </w:rPr>
      <w:t>1</w:t>
    </w:r>
    <w:r w:rsidRPr="00CD3E56">
      <w:rPr>
        <w:rFonts w:ascii="Calibri" w:hAnsi="Calibri"/>
        <w:b/>
        <w:sz w:val="20"/>
      </w:rPr>
      <w:fldChar w:fldCharType="end"/>
    </w:r>
    <w:r w:rsidRPr="00CD3E56">
      <w:rPr>
        <w:rFonts w:ascii="Calibri" w:hAnsi="Calibri"/>
        <w:sz w:val="20"/>
      </w:rPr>
      <w:t xml:space="preserve"> di </w:t>
    </w:r>
    <w:r w:rsidRPr="00CD3E56">
      <w:rPr>
        <w:rFonts w:ascii="Calibri" w:hAnsi="Calibri"/>
        <w:b/>
        <w:sz w:val="20"/>
      </w:rPr>
      <w:fldChar w:fldCharType="begin"/>
    </w:r>
    <w:r w:rsidRPr="00CD3E56">
      <w:rPr>
        <w:rFonts w:ascii="Calibri" w:hAnsi="Calibri"/>
        <w:b/>
        <w:sz w:val="20"/>
      </w:rPr>
      <w:instrText>NUMPAGES</w:instrText>
    </w:r>
    <w:r w:rsidRPr="00CD3E56">
      <w:rPr>
        <w:rFonts w:ascii="Calibri" w:hAnsi="Calibri"/>
        <w:b/>
        <w:sz w:val="20"/>
      </w:rPr>
      <w:fldChar w:fldCharType="separate"/>
    </w:r>
    <w:r>
      <w:rPr>
        <w:rFonts w:ascii="Calibri" w:hAnsi="Calibri"/>
        <w:b/>
        <w:noProof/>
        <w:sz w:val="20"/>
      </w:rPr>
      <w:t>8</w:t>
    </w:r>
    <w:r w:rsidRPr="00CD3E56">
      <w:rPr>
        <w:rFonts w:ascii="Calibri" w:hAnsi="Calibri"/>
        <w:b/>
        <w:sz w:val="20"/>
      </w:rPr>
      <w:fldChar w:fldCharType="end"/>
    </w:r>
  </w:p>
  <w:p w:rsidR="006E5FEF" w:rsidRPr="00191987" w:rsidRDefault="006E5FEF" w:rsidP="00191987">
    <w:pPr>
      <w:jc w:val="center"/>
      <w:rPr>
        <w:i/>
        <w:color w:val="943634"/>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FEF" w:rsidRDefault="006E5FEF">
      <w:r>
        <w:separator/>
      </w:r>
    </w:p>
  </w:footnote>
  <w:footnote w:type="continuationSeparator" w:id="0">
    <w:p w:rsidR="006E5FEF" w:rsidRDefault="006E5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FEF" w:rsidRDefault="006E5FE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FEF" w:rsidRDefault="006E5FEF" w:rsidP="00CD3E56">
    <w:pPr>
      <w:pStyle w:val="Titolo5"/>
      <w:spacing w:after="240"/>
      <w:jc w:val="center"/>
      <w:rPr>
        <w:noProof/>
      </w:rPr>
    </w:pPr>
    <w:r>
      <w:rPr>
        <w:noProof/>
      </w:rPr>
      <w:drawing>
        <wp:inline distT="0" distB="0" distL="0" distR="0">
          <wp:extent cx="954405" cy="461010"/>
          <wp:effectExtent l="0" t="0" r="0" b="0"/>
          <wp:docPr id="1" name="Immagine 1" descr="logo_ADE_per mail o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DE_per mail o 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46101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FEF" w:rsidRDefault="006E5FEF" w:rsidP="006F0BA7">
    <w:pPr>
      <w:pStyle w:val="Titolo5"/>
    </w:pPr>
    <w:r>
      <w:rPr>
        <w:noProof/>
        <w:sz w:val="32"/>
        <w:szCs w:val="32"/>
      </w:rPr>
      <mc:AlternateContent>
        <mc:Choice Requires="wps">
          <w:drawing>
            <wp:anchor distT="0" distB="0" distL="114300" distR="114300" simplePos="0" relativeHeight="251655680" behindDoc="0" locked="0" layoutInCell="1" allowOverlap="1">
              <wp:simplePos x="0" y="0"/>
              <wp:positionH relativeFrom="column">
                <wp:posOffset>1569085</wp:posOffset>
              </wp:positionH>
              <wp:positionV relativeFrom="paragraph">
                <wp:posOffset>346075</wp:posOffset>
              </wp:positionV>
              <wp:extent cx="4462780" cy="635"/>
              <wp:effectExtent l="6985" t="12700" r="6985" b="571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2780" cy="635"/>
                      </a:xfrm>
                      <a:prstGeom prst="straightConnector1">
                        <a:avLst/>
                      </a:prstGeom>
                      <a:noFill/>
                      <a:ln w="9525">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12C389F" id="_x0000_t32" coordsize="21600,21600" o:spt="32" o:oned="t" path="m,l21600,21600e" filled="f">
              <v:path arrowok="t" fillok="f" o:connecttype="none"/>
              <o:lock v:ext="edit" shapetype="t"/>
            </v:shapetype>
            <v:shape id="AutoShape 2" o:spid="_x0000_s1026" type="#_x0000_t32" style="position:absolute;margin-left:123.55pt;margin-top:27.25pt;width:351.4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" strokecolor="#c0504d">
              <v:shadow color="#868686"/>
            </v:shape>
          </w:pict>
        </mc:Fallback>
      </mc:AlternateContent>
    </w:r>
    <w:r>
      <w:rPr>
        <w:noProof/>
        <w:sz w:val="32"/>
        <w:szCs w:val="32"/>
      </w:rPr>
      <mc:AlternateContent>
        <mc:Choice Requires="wps">
          <w:drawing>
            <wp:anchor distT="0" distB="0" distL="114300" distR="114300" simplePos="0" relativeHeight="251657728" behindDoc="0" locked="0" layoutInCell="1" allowOverlap="1">
              <wp:simplePos x="0" y="0"/>
              <wp:positionH relativeFrom="column">
                <wp:posOffset>2901950</wp:posOffset>
              </wp:positionH>
              <wp:positionV relativeFrom="paragraph">
                <wp:posOffset>-65405</wp:posOffset>
              </wp:positionV>
              <wp:extent cx="3209925" cy="437515"/>
              <wp:effectExtent l="0" t="1270" r="317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FEF" w:rsidRPr="00E95C58" w:rsidRDefault="006E5FEF" w:rsidP="00E95C58">
                          <w:pPr>
                            <w:pStyle w:val="Titolo5"/>
                            <w:jc w:val="right"/>
                            <w:rPr>
                              <w:rFonts w:ascii="Times New Roman" w:hAnsi="Times New Roman"/>
                              <w:color w:val="943634"/>
                              <w:sz w:val="16"/>
                              <w:szCs w:val="16"/>
                            </w:rPr>
                          </w:pPr>
                          <w:r w:rsidRPr="00E95C58">
                            <w:rPr>
                              <w:rFonts w:ascii="Times New Roman" w:hAnsi="Times New Roman"/>
                              <w:color w:val="943634"/>
                              <w:sz w:val="16"/>
                              <w:szCs w:val="16"/>
                            </w:rPr>
                            <w:t>Società per Azioni a socio unico</w:t>
                          </w:r>
                        </w:p>
                        <w:p w:rsidR="006E5FEF" w:rsidRPr="00E95C58" w:rsidRDefault="006E5FEF" w:rsidP="00E95C58">
                          <w:pPr>
                            <w:jc w:val="right"/>
                            <w:rPr>
                              <w:rFonts w:ascii="Times New Roman" w:hAnsi="Times New Roman"/>
                              <w:i/>
                              <w:color w:val="943634"/>
                              <w:sz w:val="16"/>
                              <w:szCs w:val="16"/>
                            </w:rPr>
                          </w:pPr>
                          <w:r w:rsidRPr="00E95C58">
                            <w:rPr>
                              <w:rFonts w:ascii="Times New Roman" w:hAnsi="Times New Roman"/>
                              <w:i/>
                              <w:color w:val="943634"/>
                              <w:sz w:val="16"/>
                              <w:szCs w:val="16"/>
                            </w:rPr>
                            <w:t xml:space="preserve">Capitale sociale: € 450.000,00 </w:t>
                          </w:r>
                          <w:proofErr w:type="spellStart"/>
                          <w:r w:rsidRPr="00E95C58">
                            <w:rPr>
                              <w:rFonts w:ascii="Times New Roman" w:hAnsi="Times New Roman"/>
                              <w:i/>
                              <w:color w:val="943634"/>
                              <w:sz w:val="16"/>
                              <w:szCs w:val="16"/>
                            </w:rPr>
                            <w:t>i.v</w:t>
                          </w:r>
                          <w:proofErr w:type="spellEnd"/>
                          <w:r w:rsidRPr="00E95C58">
                            <w:rPr>
                              <w:rFonts w:ascii="Times New Roman" w:hAnsi="Times New Roman"/>
                              <w:i/>
                              <w:color w:val="943634"/>
                              <w:sz w:val="16"/>
                              <w:szCs w:val="16"/>
                            </w:rPr>
                            <w:t>.</w:t>
                          </w:r>
                        </w:p>
                        <w:p w:rsidR="006E5FEF" w:rsidRPr="00E95C58" w:rsidRDefault="006E5FEF" w:rsidP="00E95C58">
                          <w:pPr>
                            <w:pStyle w:val="Intestazione"/>
                            <w:jc w:val="right"/>
                            <w:rPr>
                              <w:rFonts w:ascii="Times New Roman" w:hAnsi="Times New Roman"/>
                              <w:sz w:val="16"/>
                              <w:szCs w:val="16"/>
                            </w:rPr>
                          </w:pPr>
                          <w:r w:rsidRPr="00E95C58">
                            <w:rPr>
                              <w:rFonts w:ascii="Times New Roman" w:hAnsi="Times New Roman"/>
                              <w:color w:val="943634"/>
                              <w:sz w:val="16"/>
                              <w:szCs w:val="16"/>
                            </w:rPr>
                            <w:t>P.I., Cod. Fisc. e Registro Imprese PR 02319580342</w:t>
                          </w:r>
                        </w:p>
                        <w:p w:rsidR="006E5FEF" w:rsidRDefault="006E5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28.5pt;margin-top:-5.15pt;width:252.75pt;height:3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" filled="f" stroked="f">
              <v:textbox>
                <w:txbxContent>
                  <w:p w:rsidR="006E5FEF" w:rsidRPr="00E95C58" w:rsidRDefault="006E5FEF" w:rsidP="00E95C58">
                    <w:pPr>
                      <w:pStyle w:val="Titolo5"/>
                      <w:jc w:val="right"/>
                      <w:rPr>
                        <w:rFonts w:ascii="Times New Roman" w:hAnsi="Times New Roman"/>
                        <w:color w:val="943634"/>
                        <w:sz w:val="16"/>
                        <w:szCs w:val="16"/>
                      </w:rPr>
                    </w:pPr>
                    <w:r w:rsidRPr="00E95C58">
                      <w:rPr>
                        <w:rFonts w:ascii="Times New Roman" w:hAnsi="Times New Roman"/>
                        <w:color w:val="943634"/>
                        <w:sz w:val="16"/>
                        <w:szCs w:val="16"/>
                      </w:rPr>
                      <w:t>Società per Azioni a socio unico</w:t>
                    </w:r>
                  </w:p>
                  <w:p w:rsidR="006E5FEF" w:rsidRPr="00E95C58" w:rsidRDefault="006E5FEF" w:rsidP="00E95C58">
                    <w:pPr>
                      <w:jc w:val="right"/>
                      <w:rPr>
                        <w:rFonts w:ascii="Times New Roman" w:hAnsi="Times New Roman"/>
                        <w:i/>
                        <w:color w:val="943634"/>
                        <w:sz w:val="16"/>
                        <w:szCs w:val="16"/>
                      </w:rPr>
                    </w:pPr>
                    <w:r w:rsidRPr="00E95C58">
                      <w:rPr>
                        <w:rFonts w:ascii="Times New Roman" w:hAnsi="Times New Roman"/>
                        <w:i/>
                        <w:color w:val="943634"/>
                        <w:sz w:val="16"/>
                        <w:szCs w:val="16"/>
                      </w:rPr>
                      <w:t xml:space="preserve">Capitale sociale: € 450.000,00 </w:t>
                    </w:r>
                    <w:proofErr w:type="spellStart"/>
                    <w:r w:rsidRPr="00E95C58">
                      <w:rPr>
                        <w:rFonts w:ascii="Times New Roman" w:hAnsi="Times New Roman"/>
                        <w:i/>
                        <w:color w:val="943634"/>
                        <w:sz w:val="16"/>
                        <w:szCs w:val="16"/>
                      </w:rPr>
                      <w:t>i.v</w:t>
                    </w:r>
                    <w:proofErr w:type="spellEnd"/>
                    <w:r w:rsidRPr="00E95C58">
                      <w:rPr>
                        <w:rFonts w:ascii="Times New Roman" w:hAnsi="Times New Roman"/>
                        <w:i/>
                        <w:color w:val="943634"/>
                        <w:sz w:val="16"/>
                        <w:szCs w:val="16"/>
                      </w:rPr>
                      <w:t>.</w:t>
                    </w:r>
                  </w:p>
                  <w:p w:rsidR="006E5FEF" w:rsidRPr="00E95C58" w:rsidRDefault="006E5FEF" w:rsidP="00E95C58">
                    <w:pPr>
                      <w:pStyle w:val="Intestazione"/>
                      <w:jc w:val="right"/>
                      <w:rPr>
                        <w:rFonts w:ascii="Times New Roman" w:hAnsi="Times New Roman"/>
                        <w:sz w:val="16"/>
                        <w:szCs w:val="16"/>
                      </w:rPr>
                    </w:pPr>
                    <w:r w:rsidRPr="00E95C58">
                      <w:rPr>
                        <w:rFonts w:ascii="Times New Roman" w:hAnsi="Times New Roman"/>
                        <w:color w:val="943634"/>
                        <w:sz w:val="16"/>
                        <w:szCs w:val="16"/>
                      </w:rPr>
                      <w:t>P.I., Cod. Fisc. e Registro Imprese PR 02319580342</w:t>
                    </w:r>
                  </w:p>
                  <w:p w:rsidR="006E5FEF" w:rsidRDefault="006E5FEF"/>
                </w:txbxContent>
              </v:textbox>
            </v:shape>
          </w:pict>
        </mc:Fallback>
      </mc:AlternateContent>
    </w:r>
    <w:r>
      <w:rPr>
        <w:noProof/>
      </w:rPr>
      <w:drawing>
        <wp:inline distT="0" distB="0" distL="0" distR="0">
          <wp:extent cx="1518920" cy="731520"/>
          <wp:effectExtent l="0" t="0" r="0" b="0"/>
          <wp:docPr id="2" name="Immagine 2" descr="logo_ADE_per mail o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DE_per mail o 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920" cy="731520"/>
                  </a:xfrm>
                  <a:prstGeom prst="rect">
                    <a:avLst/>
                  </a:prstGeom>
                  <a:noFill/>
                  <a:ln>
                    <a:noFill/>
                  </a:ln>
                </pic:spPr>
              </pic:pic>
            </a:graphicData>
          </a:graphic>
        </wp:inline>
      </w:drawing>
    </w:r>
    <w:r w:rsidRPr="006F0BA7">
      <w:rPr>
        <w:color w:val="943634"/>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500CF"/>
    <w:multiLevelType w:val="hybridMultilevel"/>
    <w:tmpl w:val="76DC486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4A3B5B"/>
    <w:multiLevelType w:val="hybridMultilevel"/>
    <w:tmpl w:val="A0964A56"/>
    <w:lvl w:ilvl="0" w:tplc="04100017">
      <w:start w:val="1"/>
      <w:numFmt w:val="lowerLetter"/>
      <w:lvlText w:val="%1)"/>
      <w:lvlJc w:val="left"/>
      <w:pPr>
        <w:tabs>
          <w:tab w:val="num" w:pos="680"/>
        </w:tabs>
        <w:ind w:left="680" w:hanging="340"/>
      </w:pPr>
      <w:rPr>
        <w:rFonts w:hint="default"/>
        <w:b w:val="0"/>
        <w:i w:val="0"/>
        <w:sz w:val="24"/>
        <w:szCs w:val="24"/>
      </w:rPr>
    </w:lvl>
    <w:lvl w:ilvl="1" w:tplc="04100019" w:tentative="1">
      <w:start w:val="1"/>
      <w:numFmt w:val="lowerLetter"/>
      <w:lvlText w:val="%2."/>
      <w:lvlJc w:val="left"/>
      <w:pPr>
        <w:tabs>
          <w:tab w:val="num" w:pos="1780"/>
        </w:tabs>
        <w:ind w:left="1780" w:hanging="360"/>
      </w:pPr>
    </w:lvl>
    <w:lvl w:ilvl="2" w:tplc="0410001B" w:tentative="1">
      <w:start w:val="1"/>
      <w:numFmt w:val="lowerRoman"/>
      <w:lvlText w:val="%3."/>
      <w:lvlJc w:val="right"/>
      <w:pPr>
        <w:tabs>
          <w:tab w:val="num" w:pos="2500"/>
        </w:tabs>
        <w:ind w:left="2500" w:hanging="180"/>
      </w:pPr>
    </w:lvl>
    <w:lvl w:ilvl="3" w:tplc="0410000F" w:tentative="1">
      <w:start w:val="1"/>
      <w:numFmt w:val="decimal"/>
      <w:lvlText w:val="%4."/>
      <w:lvlJc w:val="left"/>
      <w:pPr>
        <w:tabs>
          <w:tab w:val="num" w:pos="3220"/>
        </w:tabs>
        <w:ind w:left="3220" w:hanging="360"/>
      </w:pPr>
    </w:lvl>
    <w:lvl w:ilvl="4" w:tplc="04100019" w:tentative="1">
      <w:start w:val="1"/>
      <w:numFmt w:val="lowerLetter"/>
      <w:lvlText w:val="%5."/>
      <w:lvlJc w:val="left"/>
      <w:pPr>
        <w:tabs>
          <w:tab w:val="num" w:pos="3940"/>
        </w:tabs>
        <w:ind w:left="3940" w:hanging="360"/>
      </w:pPr>
    </w:lvl>
    <w:lvl w:ilvl="5" w:tplc="0410001B" w:tentative="1">
      <w:start w:val="1"/>
      <w:numFmt w:val="lowerRoman"/>
      <w:lvlText w:val="%6."/>
      <w:lvlJc w:val="right"/>
      <w:pPr>
        <w:tabs>
          <w:tab w:val="num" w:pos="4660"/>
        </w:tabs>
        <w:ind w:left="4660" w:hanging="180"/>
      </w:pPr>
    </w:lvl>
    <w:lvl w:ilvl="6" w:tplc="0410000F" w:tentative="1">
      <w:start w:val="1"/>
      <w:numFmt w:val="decimal"/>
      <w:lvlText w:val="%7."/>
      <w:lvlJc w:val="left"/>
      <w:pPr>
        <w:tabs>
          <w:tab w:val="num" w:pos="5380"/>
        </w:tabs>
        <w:ind w:left="5380" w:hanging="360"/>
      </w:pPr>
    </w:lvl>
    <w:lvl w:ilvl="7" w:tplc="04100019" w:tentative="1">
      <w:start w:val="1"/>
      <w:numFmt w:val="lowerLetter"/>
      <w:lvlText w:val="%8."/>
      <w:lvlJc w:val="left"/>
      <w:pPr>
        <w:tabs>
          <w:tab w:val="num" w:pos="6100"/>
        </w:tabs>
        <w:ind w:left="6100" w:hanging="360"/>
      </w:pPr>
    </w:lvl>
    <w:lvl w:ilvl="8" w:tplc="0410001B" w:tentative="1">
      <w:start w:val="1"/>
      <w:numFmt w:val="lowerRoman"/>
      <w:lvlText w:val="%9."/>
      <w:lvlJc w:val="right"/>
      <w:pPr>
        <w:tabs>
          <w:tab w:val="num" w:pos="6820"/>
        </w:tabs>
        <w:ind w:left="6820" w:hanging="180"/>
      </w:pPr>
    </w:lvl>
  </w:abstractNum>
  <w:abstractNum w:abstractNumId="2" w15:restartNumberingAfterBreak="0">
    <w:nsid w:val="263327EB"/>
    <w:multiLevelType w:val="hybridMultilevel"/>
    <w:tmpl w:val="440A9384"/>
    <w:lvl w:ilvl="0" w:tplc="04100011">
      <w:start w:val="1"/>
      <w:numFmt w:val="decimal"/>
      <w:lvlText w:val="%1)"/>
      <w:lvlJc w:val="left"/>
      <w:pPr>
        <w:ind w:left="720" w:hanging="360"/>
      </w:pPr>
      <w:rPr>
        <w:rFonts w:hint="default"/>
        <w:sz w:val="24"/>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076A61"/>
    <w:multiLevelType w:val="hybridMultilevel"/>
    <w:tmpl w:val="12B879B0"/>
    <w:lvl w:ilvl="0" w:tplc="89BC6F06">
      <w:start w:val="1"/>
      <w:numFmt w:val="lowerLetter"/>
      <w:lvlText w:val="%1)"/>
      <w:lvlJc w:val="left"/>
      <w:pPr>
        <w:tabs>
          <w:tab w:val="num" w:pos="680"/>
        </w:tabs>
        <w:ind w:left="680" w:hanging="340"/>
      </w:pPr>
    </w:lvl>
    <w:lvl w:ilvl="1" w:tplc="04100019">
      <w:start w:val="1"/>
      <w:numFmt w:val="lowerLetter"/>
      <w:lvlText w:val="%2."/>
      <w:lvlJc w:val="left"/>
      <w:pPr>
        <w:tabs>
          <w:tab w:val="num" w:pos="1780"/>
        </w:tabs>
        <w:ind w:left="1780" w:hanging="360"/>
      </w:pPr>
    </w:lvl>
    <w:lvl w:ilvl="2" w:tplc="0410001B">
      <w:start w:val="1"/>
      <w:numFmt w:val="lowerRoman"/>
      <w:lvlText w:val="%3."/>
      <w:lvlJc w:val="right"/>
      <w:pPr>
        <w:tabs>
          <w:tab w:val="num" w:pos="2500"/>
        </w:tabs>
        <w:ind w:left="2500" w:hanging="180"/>
      </w:pPr>
    </w:lvl>
    <w:lvl w:ilvl="3" w:tplc="0410000F">
      <w:start w:val="1"/>
      <w:numFmt w:val="decimal"/>
      <w:lvlText w:val="%4."/>
      <w:lvlJc w:val="left"/>
      <w:pPr>
        <w:tabs>
          <w:tab w:val="num" w:pos="3220"/>
        </w:tabs>
        <w:ind w:left="3220" w:hanging="360"/>
      </w:pPr>
    </w:lvl>
    <w:lvl w:ilvl="4" w:tplc="04100019">
      <w:start w:val="1"/>
      <w:numFmt w:val="lowerLetter"/>
      <w:lvlText w:val="%5."/>
      <w:lvlJc w:val="left"/>
      <w:pPr>
        <w:tabs>
          <w:tab w:val="num" w:pos="3940"/>
        </w:tabs>
        <w:ind w:left="3940" w:hanging="360"/>
      </w:pPr>
    </w:lvl>
    <w:lvl w:ilvl="5" w:tplc="0410001B">
      <w:start w:val="1"/>
      <w:numFmt w:val="lowerRoman"/>
      <w:lvlText w:val="%6."/>
      <w:lvlJc w:val="right"/>
      <w:pPr>
        <w:tabs>
          <w:tab w:val="num" w:pos="4660"/>
        </w:tabs>
        <w:ind w:left="4660" w:hanging="180"/>
      </w:pPr>
    </w:lvl>
    <w:lvl w:ilvl="6" w:tplc="0410000F">
      <w:start w:val="1"/>
      <w:numFmt w:val="decimal"/>
      <w:lvlText w:val="%7."/>
      <w:lvlJc w:val="left"/>
      <w:pPr>
        <w:tabs>
          <w:tab w:val="num" w:pos="5380"/>
        </w:tabs>
        <w:ind w:left="5380" w:hanging="360"/>
      </w:pPr>
    </w:lvl>
    <w:lvl w:ilvl="7" w:tplc="04100019">
      <w:start w:val="1"/>
      <w:numFmt w:val="lowerLetter"/>
      <w:lvlText w:val="%8."/>
      <w:lvlJc w:val="left"/>
      <w:pPr>
        <w:tabs>
          <w:tab w:val="num" w:pos="6100"/>
        </w:tabs>
        <w:ind w:left="6100" w:hanging="360"/>
      </w:pPr>
    </w:lvl>
    <w:lvl w:ilvl="8" w:tplc="0410001B">
      <w:start w:val="1"/>
      <w:numFmt w:val="lowerRoman"/>
      <w:lvlText w:val="%9."/>
      <w:lvlJc w:val="right"/>
      <w:pPr>
        <w:tabs>
          <w:tab w:val="num" w:pos="6820"/>
        </w:tabs>
        <w:ind w:left="6820" w:hanging="180"/>
      </w:pPr>
    </w:lvl>
  </w:abstractNum>
  <w:abstractNum w:abstractNumId="4" w15:restartNumberingAfterBreak="0">
    <w:nsid w:val="3716176D"/>
    <w:multiLevelType w:val="hybridMultilevel"/>
    <w:tmpl w:val="07C69E92"/>
    <w:lvl w:ilvl="0" w:tplc="C1322B12">
      <w:start w:val="1"/>
      <w:numFmt w:val="decimal"/>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A773694"/>
    <w:multiLevelType w:val="hybridMultilevel"/>
    <w:tmpl w:val="FA7A9B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2F7479"/>
    <w:multiLevelType w:val="hybridMultilevel"/>
    <w:tmpl w:val="11261CE4"/>
    <w:lvl w:ilvl="0" w:tplc="E098A24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C9C49E5"/>
    <w:multiLevelType w:val="hybridMultilevel"/>
    <w:tmpl w:val="516AA6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FA07BA0"/>
    <w:multiLevelType w:val="hybridMultilevel"/>
    <w:tmpl w:val="02D646B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49F1A5A"/>
    <w:multiLevelType w:val="hybridMultilevel"/>
    <w:tmpl w:val="2962EED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00C7B80"/>
    <w:multiLevelType w:val="hybridMultilevel"/>
    <w:tmpl w:val="7BBEBBD4"/>
    <w:lvl w:ilvl="0" w:tplc="CAACE6DC">
      <w:start w:val="1"/>
      <w:numFmt w:val="bullet"/>
      <w:lvlText w:val="-"/>
      <w:lvlJc w:val="left"/>
      <w:pPr>
        <w:ind w:left="720" w:hanging="360"/>
      </w:pPr>
      <w:rPr>
        <w:rFonts w:ascii="Segoe UI" w:hAnsi="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3B43036"/>
    <w:multiLevelType w:val="hybridMultilevel"/>
    <w:tmpl w:val="3A88D4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6EA4707"/>
    <w:multiLevelType w:val="hybridMultilevel"/>
    <w:tmpl w:val="49E440C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6"/>
  </w:num>
  <w:num w:numId="5">
    <w:abstractNumId w:val="5"/>
  </w:num>
  <w:num w:numId="6">
    <w:abstractNumId w:val="1"/>
  </w:num>
  <w:num w:numId="7">
    <w:abstractNumId w:val="8"/>
  </w:num>
  <w:num w:numId="8">
    <w:abstractNumId w:val="9"/>
  </w:num>
  <w:num w:numId="9">
    <w:abstractNumId w:val="4"/>
  </w:num>
  <w:num w:numId="10">
    <w:abstractNumId w:val="2"/>
  </w:num>
  <w:num w:numId="11">
    <w:abstractNumId w:val="10"/>
  </w:num>
  <w:num w:numId="12">
    <w:abstractNumId w:val="0"/>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40"/>
  <w:drawingGridVerticalSpacing w:val="163"/>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CE"/>
    <w:rsid w:val="0000065D"/>
    <w:rsid w:val="00000B89"/>
    <w:rsid w:val="00010633"/>
    <w:rsid w:val="0001425C"/>
    <w:rsid w:val="00023001"/>
    <w:rsid w:val="0002329C"/>
    <w:rsid w:val="00023E2E"/>
    <w:rsid w:val="00031BCF"/>
    <w:rsid w:val="000468CA"/>
    <w:rsid w:val="00056FD4"/>
    <w:rsid w:val="00080D64"/>
    <w:rsid w:val="0008173A"/>
    <w:rsid w:val="000A06E6"/>
    <w:rsid w:val="000A5088"/>
    <w:rsid w:val="000B32BD"/>
    <w:rsid w:val="000B633C"/>
    <w:rsid w:val="000D09C4"/>
    <w:rsid w:val="000E274A"/>
    <w:rsid w:val="0010091E"/>
    <w:rsid w:val="00101350"/>
    <w:rsid w:val="00103504"/>
    <w:rsid w:val="001333DD"/>
    <w:rsid w:val="0014100F"/>
    <w:rsid w:val="00142D4F"/>
    <w:rsid w:val="00163E91"/>
    <w:rsid w:val="0016637B"/>
    <w:rsid w:val="00172E4A"/>
    <w:rsid w:val="001738EE"/>
    <w:rsid w:val="00174445"/>
    <w:rsid w:val="00176584"/>
    <w:rsid w:val="00183120"/>
    <w:rsid w:val="00191987"/>
    <w:rsid w:val="001A6005"/>
    <w:rsid w:val="001C3333"/>
    <w:rsid w:val="001D70B9"/>
    <w:rsid w:val="001F2981"/>
    <w:rsid w:val="0020273F"/>
    <w:rsid w:val="00217289"/>
    <w:rsid w:val="00217620"/>
    <w:rsid w:val="00231757"/>
    <w:rsid w:val="00232A5F"/>
    <w:rsid w:val="00242A26"/>
    <w:rsid w:val="00276924"/>
    <w:rsid w:val="00293C85"/>
    <w:rsid w:val="002A3FC3"/>
    <w:rsid w:val="002A5DB4"/>
    <w:rsid w:val="002B4DF2"/>
    <w:rsid w:val="002F00DB"/>
    <w:rsid w:val="00302BF3"/>
    <w:rsid w:val="00311D9F"/>
    <w:rsid w:val="0031338A"/>
    <w:rsid w:val="00321A1F"/>
    <w:rsid w:val="00332F80"/>
    <w:rsid w:val="00341FCE"/>
    <w:rsid w:val="00347AD8"/>
    <w:rsid w:val="0035231E"/>
    <w:rsid w:val="00352C6F"/>
    <w:rsid w:val="003633C8"/>
    <w:rsid w:val="0036646A"/>
    <w:rsid w:val="00367067"/>
    <w:rsid w:val="00387267"/>
    <w:rsid w:val="00390548"/>
    <w:rsid w:val="00390ECB"/>
    <w:rsid w:val="003A6C9F"/>
    <w:rsid w:val="003B197E"/>
    <w:rsid w:val="003B3996"/>
    <w:rsid w:val="003D0018"/>
    <w:rsid w:val="00400603"/>
    <w:rsid w:val="00406593"/>
    <w:rsid w:val="00410C7B"/>
    <w:rsid w:val="00411274"/>
    <w:rsid w:val="0041555E"/>
    <w:rsid w:val="0042392C"/>
    <w:rsid w:val="00434D3D"/>
    <w:rsid w:val="00440CC8"/>
    <w:rsid w:val="00446A56"/>
    <w:rsid w:val="00460D40"/>
    <w:rsid w:val="0046265D"/>
    <w:rsid w:val="00470483"/>
    <w:rsid w:val="004B1499"/>
    <w:rsid w:val="004B30FB"/>
    <w:rsid w:val="004B57FD"/>
    <w:rsid w:val="004B705A"/>
    <w:rsid w:val="004C3D40"/>
    <w:rsid w:val="004C5AE5"/>
    <w:rsid w:val="004D3164"/>
    <w:rsid w:val="004D7413"/>
    <w:rsid w:val="004E32C5"/>
    <w:rsid w:val="004E63D9"/>
    <w:rsid w:val="004E7DCA"/>
    <w:rsid w:val="004F0659"/>
    <w:rsid w:val="004F0CF0"/>
    <w:rsid w:val="005317BC"/>
    <w:rsid w:val="00531CA0"/>
    <w:rsid w:val="00537074"/>
    <w:rsid w:val="00551287"/>
    <w:rsid w:val="005605CE"/>
    <w:rsid w:val="00564EBC"/>
    <w:rsid w:val="00597368"/>
    <w:rsid w:val="005973A5"/>
    <w:rsid w:val="005A0700"/>
    <w:rsid w:val="005A34A3"/>
    <w:rsid w:val="005A4CC2"/>
    <w:rsid w:val="005B0CF3"/>
    <w:rsid w:val="005B7C0C"/>
    <w:rsid w:val="005C0F52"/>
    <w:rsid w:val="005C120C"/>
    <w:rsid w:val="005D388A"/>
    <w:rsid w:val="005D6804"/>
    <w:rsid w:val="005E2940"/>
    <w:rsid w:val="005E5FD8"/>
    <w:rsid w:val="0060132A"/>
    <w:rsid w:val="006020F0"/>
    <w:rsid w:val="006053FF"/>
    <w:rsid w:val="00607100"/>
    <w:rsid w:val="006260E6"/>
    <w:rsid w:val="00642A70"/>
    <w:rsid w:val="00643095"/>
    <w:rsid w:val="00643751"/>
    <w:rsid w:val="00645107"/>
    <w:rsid w:val="00656F8E"/>
    <w:rsid w:val="00656FAE"/>
    <w:rsid w:val="00663044"/>
    <w:rsid w:val="00667C8F"/>
    <w:rsid w:val="006742BD"/>
    <w:rsid w:val="00681076"/>
    <w:rsid w:val="00681209"/>
    <w:rsid w:val="00684425"/>
    <w:rsid w:val="0069204A"/>
    <w:rsid w:val="0069424A"/>
    <w:rsid w:val="00697647"/>
    <w:rsid w:val="006A4564"/>
    <w:rsid w:val="006A5962"/>
    <w:rsid w:val="006B259E"/>
    <w:rsid w:val="006B3A4F"/>
    <w:rsid w:val="006C2EED"/>
    <w:rsid w:val="006C67BC"/>
    <w:rsid w:val="006D331D"/>
    <w:rsid w:val="006E5C75"/>
    <w:rsid w:val="006E5FEF"/>
    <w:rsid w:val="006F0BA7"/>
    <w:rsid w:val="006F2230"/>
    <w:rsid w:val="006F36D1"/>
    <w:rsid w:val="0071066A"/>
    <w:rsid w:val="007130FD"/>
    <w:rsid w:val="00715CCE"/>
    <w:rsid w:val="00720403"/>
    <w:rsid w:val="00720884"/>
    <w:rsid w:val="00731743"/>
    <w:rsid w:val="00732B3F"/>
    <w:rsid w:val="007357BE"/>
    <w:rsid w:val="007367E1"/>
    <w:rsid w:val="00745DC1"/>
    <w:rsid w:val="00750B3F"/>
    <w:rsid w:val="00751DFB"/>
    <w:rsid w:val="00754761"/>
    <w:rsid w:val="007555E8"/>
    <w:rsid w:val="00780981"/>
    <w:rsid w:val="007814E9"/>
    <w:rsid w:val="007A1099"/>
    <w:rsid w:val="007B0EFA"/>
    <w:rsid w:val="007B2597"/>
    <w:rsid w:val="007C1021"/>
    <w:rsid w:val="007C6397"/>
    <w:rsid w:val="007C6BF4"/>
    <w:rsid w:val="007E75C8"/>
    <w:rsid w:val="00800741"/>
    <w:rsid w:val="00812556"/>
    <w:rsid w:val="00837A72"/>
    <w:rsid w:val="00841544"/>
    <w:rsid w:val="0085110E"/>
    <w:rsid w:val="0085185C"/>
    <w:rsid w:val="00861995"/>
    <w:rsid w:val="00861EF6"/>
    <w:rsid w:val="00863CCB"/>
    <w:rsid w:val="00866B00"/>
    <w:rsid w:val="00867D75"/>
    <w:rsid w:val="008861C3"/>
    <w:rsid w:val="00894B1F"/>
    <w:rsid w:val="008A22CE"/>
    <w:rsid w:val="008A2DCA"/>
    <w:rsid w:val="008D0ECC"/>
    <w:rsid w:val="008E1BDC"/>
    <w:rsid w:val="008E2588"/>
    <w:rsid w:val="00901908"/>
    <w:rsid w:val="00925E9E"/>
    <w:rsid w:val="00943BFC"/>
    <w:rsid w:val="00946B10"/>
    <w:rsid w:val="00953D1A"/>
    <w:rsid w:val="009656DC"/>
    <w:rsid w:val="009A32AD"/>
    <w:rsid w:val="009A5BF7"/>
    <w:rsid w:val="009A5F7E"/>
    <w:rsid w:val="009A61D1"/>
    <w:rsid w:val="009B13F1"/>
    <w:rsid w:val="009B5601"/>
    <w:rsid w:val="009B6FA2"/>
    <w:rsid w:val="009E4A8F"/>
    <w:rsid w:val="009F21BD"/>
    <w:rsid w:val="009F4405"/>
    <w:rsid w:val="00A07C19"/>
    <w:rsid w:val="00A159CD"/>
    <w:rsid w:val="00A212CF"/>
    <w:rsid w:val="00A234F3"/>
    <w:rsid w:val="00A324D0"/>
    <w:rsid w:val="00A35EC4"/>
    <w:rsid w:val="00A40F8E"/>
    <w:rsid w:val="00A41F46"/>
    <w:rsid w:val="00A46406"/>
    <w:rsid w:val="00A55E64"/>
    <w:rsid w:val="00A61C0A"/>
    <w:rsid w:val="00A63D0F"/>
    <w:rsid w:val="00A7557C"/>
    <w:rsid w:val="00A76548"/>
    <w:rsid w:val="00A77F97"/>
    <w:rsid w:val="00AA4C3E"/>
    <w:rsid w:val="00AB4144"/>
    <w:rsid w:val="00AC4501"/>
    <w:rsid w:val="00AD5063"/>
    <w:rsid w:val="00AE39D3"/>
    <w:rsid w:val="00AE420A"/>
    <w:rsid w:val="00B03AD2"/>
    <w:rsid w:val="00B14176"/>
    <w:rsid w:val="00B14455"/>
    <w:rsid w:val="00B225B9"/>
    <w:rsid w:val="00B3291C"/>
    <w:rsid w:val="00B36776"/>
    <w:rsid w:val="00B478D2"/>
    <w:rsid w:val="00B512F2"/>
    <w:rsid w:val="00B65A52"/>
    <w:rsid w:val="00B75DB0"/>
    <w:rsid w:val="00B7681A"/>
    <w:rsid w:val="00B77553"/>
    <w:rsid w:val="00B95842"/>
    <w:rsid w:val="00BA6086"/>
    <w:rsid w:val="00BB0A60"/>
    <w:rsid w:val="00BB4060"/>
    <w:rsid w:val="00BB5453"/>
    <w:rsid w:val="00BB70AA"/>
    <w:rsid w:val="00BC7845"/>
    <w:rsid w:val="00BD72BC"/>
    <w:rsid w:val="00BE1606"/>
    <w:rsid w:val="00BE3645"/>
    <w:rsid w:val="00BF4D8E"/>
    <w:rsid w:val="00C018A0"/>
    <w:rsid w:val="00C114C6"/>
    <w:rsid w:val="00C1493E"/>
    <w:rsid w:val="00C21024"/>
    <w:rsid w:val="00C25361"/>
    <w:rsid w:val="00C2600B"/>
    <w:rsid w:val="00C31358"/>
    <w:rsid w:val="00C336CF"/>
    <w:rsid w:val="00C562B6"/>
    <w:rsid w:val="00C70CB0"/>
    <w:rsid w:val="00C7193C"/>
    <w:rsid w:val="00C820FC"/>
    <w:rsid w:val="00C87CC1"/>
    <w:rsid w:val="00C96386"/>
    <w:rsid w:val="00CA095D"/>
    <w:rsid w:val="00CB49C9"/>
    <w:rsid w:val="00CB583F"/>
    <w:rsid w:val="00CC2883"/>
    <w:rsid w:val="00CD3E56"/>
    <w:rsid w:val="00CD68FE"/>
    <w:rsid w:val="00CD6E8C"/>
    <w:rsid w:val="00CE6BAE"/>
    <w:rsid w:val="00CF1361"/>
    <w:rsid w:val="00CF6228"/>
    <w:rsid w:val="00D00438"/>
    <w:rsid w:val="00D00AF2"/>
    <w:rsid w:val="00D023DC"/>
    <w:rsid w:val="00D057B7"/>
    <w:rsid w:val="00D116C9"/>
    <w:rsid w:val="00D11818"/>
    <w:rsid w:val="00D12FA6"/>
    <w:rsid w:val="00D148A5"/>
    <w:rsid w:val="00D15396"/>
    <w:rsid w:val="00D25A9F"/>
    <w:rsid w:val="00D430F2"/>
    <w:rsid w:val="00D71DCB"/>
    <w:rsid w:val="00D74878"/>
    <w:rsid w:val="00D94086"/>
    <w:rsid w:val="00DA6C1B"/>
    <w:rsid w:val="00DB57A3"/>
    <w:rsid w:val="00DC08A2"/>
    <w:rsid w:val="00DC10F5"/>
    <w:rsid w:val="00DC62ED"/>
    <w:rsid w:val="00DD084B"/>
    <w:rsid w:val="00E027FB"/>
    <w:rsid w:val="00E108A3"/>
    <w:rsid w:val="00E172A2"/>
    <w:rsid w:val="00E2681C"/>
    <w:rsid w:val="00E41F31"/>
    <w:rsid w:val="00E604A5"/>
    <w:rsid w:val="00E674A0"/>
    <w:rsid w:val="00E730CE"/>
    <w:rsid w:val="00E73528"/>
    <w:rsid w:val="00E862B2"/>
    <w:rsid w:val="00E95C58"/>
    <w:rsid w:val="00EA0734"/>
    <w:rsid w:val="00EA239E"/>
    <w:rsid w:val="00EA3501"/>
    <w:rsid w:val="00EB4D22"/>
    <w:rsid w:val="00EC559B"/>
    <w:rsid w:val="00ED7174"/>
    <w:rsid w:val="00EE38AF"/>
    <w:rsid w:val="00EE38DA"/>
    <w:rsid w:val="00EF7CF3"/>
    <w:rsid w:val="00F13706"/>
    <w:rsid w:val="00F13D63"/>
    <w:rsid w:val="00F16683"/>
    <w:rsid w:val="00F216F8"/>
    <w:rsid w:val="00F26A3A"/>
    <w:rsid w:val="00F305A2"/>
    <w:rsid w:val="00F3104C"/>
    <w:rsid w:val="00F36431"/>
    <w:rsid w:val="00F45451"/>
    <w:rsid w:val="00F52995"/>
    <w:rsid w:val="00F5649B"/>
    <w:rsid w:val="00F6531A"/>
    <w:rsid w:val="00F70678"/>
    <w:rsid w:val="00F7256C"/>
    <w:rsid w:val="00F728DC"/>
    <w:rsid w:val="00F83426"/>
    <w:rsid w:val="00F844DA"/>
    <w:rsid w:val="00F910F5"/>
    <w:rsid w:val="00FC4640"/>
    <w:rsid w:val="00FC54E7"/>
    <w:rsid w:val="00FE29D1"/>
    <w:rsid w:val="00FE77D4"/>
    <w:rsid w:val="00FE7F1C"/>
    <w:rsid w:val="00FF3511"/>
    <w:rsid w:val="00FF36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5C39457"/>
  <w15:docId w15:val="{A733725C-3110-4D73-A0EA-CFF0FF73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95C58"/>
    <w:rPr>
      <w:rFonts w:ascii="Arial" w:hAnsi="Arial"/>
      <w:sz w:val="28"/>
    </w:rPr>
  </w:style>
  <w:style w:type="paragraph" w:styleId="Titolo1">
    <w:name w:val="heading 1"/>
    <w:basedOn w:val="Normale"/>
    <w:next w:val="Normale"/>
    <w:qFormat/>
    <w:rsid w:val="005B7C0C"/>
    <w:pPr>
      <w:keepNext/>
      <w:outlineLvl w:val="0"/>
    </w:pPr>
    <w:rPr>
      <w:b/>
      <w:bCs/>
    </w:rPr>
  </w:style>
  <w:style w:type="paragraph" w:styleId="Titolo5">
    <w:name w:val="heading 5"/>
    <w:basedOn w:val="Normale"/>
    <w:next w:val="Normale"/>
    <w:qFormat/>
    <w:rsid w:val="005B7C0C"/>
    <w:pPr>
      <w:keepNext/>
      <w:outlineLvl w:val="4"/>
    </w:pPr>
    <w:rPr>
      <w:i/>
      <w:sz w:val="18"/>
      <w:szCs w:val="18"/>
    </w:rPr>
  </w:style>
  <w:style w:type="paragraph" w:styleId="Titolo8">
    <w:name w:val="heading 8"/>
    <w:basedOn w:val="Normale"/>
    <w:next w:val="Normale"/>
    <w:link w:val="Titolo8Carattere"/>
    <w:unhideWhenUsed/>
    <w:qFormat/>
    <w:rsid w:val="00411274"/>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B7C0C"/>
    <w:pPr>
      <w:tabs>
        <w:tab w:val="center" w:pos="4819"/>
        <w:tab w:val="right" w:pos="9638"/>
      </w:tabs>
    </w:pPr>
  </w:style>
  <w:style w:type="paragraph" w:styleId="Pidipagina">
    <w:name w:val="footer"/>
    <w:basedOn w:val="Normale"/>
    <w:link w:val="PidipaginaCarattere"/>
    <w:uiPriority w:val="99"/>
    <w:rsid w:val="005B7C0C"/>
    <w:pPr>
      <w:tabs>
        <w:tab w:val="center" w:pos="4819"/>
        <w:tab w:val="right" w:pos="9638"/>
      </w:tabs>
    </w:pPr>
  </w:style>
  <w:style w:type="character" w:styleId="Numeropagina">
    <w:name w:val="page number"/>
    <w:basedOn w:val="Carpredefinitoparagrafo"/>
    <w:rsid w:val="003B3996"/>
  </w:style>
  <w:style w:type="character" w:styleId="Collegamentoipertestuale">
    <w:name w:val="Hyperlink"/>
    <w:rsid w:val="00642A70"/>
    <w:rPr>
      <w:color w:val="0000FF"/>
      <w:u w:val="single"/>
    </w:rPr>
  </w:style>
  <w:style w:type="paragraph" w:styleId="Corpotesto">
    <w:name w:val="Body Text"/>
    <w:basedOn w:val="Normale"/>
    <w:link w:val="CorpotestoCarattere"/>
    <w:rsid w:val="00E172A2"/>
    <w:pPr>
      <w:pBdr>
        <w:top w:val="single" w:sz="4" w:space="1" w:color="auto"/>
        <w:left w:val="single" w:sz="4" w:space="4" w:color="auto"/>
        <w:bottom w:val="single" w:sz="4" w:space="1" w:color="auto"/>
        <w:right w:val="single" w:sz="4" w:space="4" w:color="auto"/>
      </w:pBdr>
    </w:pPr>
    <w:rPr>
      <w:b/>
      <w:bCs/>
    </w:rPr>
  </w:style>
  <w:style w:type="paragraph" w:styleId="Testofumetto">
    <w:name w:val="Balloon Text"/>
    <w:basedOn w:val="Normale"/>
    <w:semiHidden/>
    <w:rsid w:val="00B77553"/>
    <w:rPr>
      <w:rFonts w:ascii="Tahoma" w:hAnsi="Tahoma" w:cs="Tahoma"/>
      <w:sz w:val="16"/>
      <w:szCs w:val="16"/>
    </w:rPr>
  </w:style>
  <w:style w:type="paragraph" w:styleId="Paragrafoelenco">
    <w:name w:val="List Paragraph"/>
    <w:basedOn w:val="Normale"/>
    <w:uiPriority w:val="34"/>
    <w:qFormat/>
    <w:rsid w:val="004D7413"/>
    <w:pPr>
      <w:ind w:left="720"/>
      <w:contextualSpacing/>
    </w:pPr>
  </w:style>
  <w:style w:type="character" w:customStyle="1" w:styleId="PidipaginaCarattere">
    <w:name w:val="Piè di pagina Carattere"/>
    <w:link w:val="Pidipagina"/>
    <w:uiPriority w:val="99"/>
    <w:rsid w:val="00CD3E56"/>
    <w:rPr>
      <w:sz w:val="24"/>
      <w:szCs w:val="24"/>
    </w:rPr>
  </w:style>
  <w:style w:type="character" w:customStyle="1" w:styleId="CorpotestoCarattere">
    <w:name w:val="Corpo testo Carattere"/>
    <w:link w:val="Corpotesto"/>
    <w:rsid w:val="00E95C58"/>
    <w:rPr>
      <w:b/>
      <w:bCs/>
      <w:sz w:val="24"/>
      <w:szCs w:val="24"/>
    </w:rPr>
  </w:style>
  <w:style w:type="paragraph" w:styleId="Elenco3">
    <w:name w:val="List 3"/>
    <w:basedOn w:val="Normale"/>
    <w:rsid w:val="00E95C58"/>
    <w:pPr>
      <w:ind w:left="849" w:hanging="283"/>
    </w:pPr>
  </w:style>
  <w:style w:type="paragraph" w:styleId="Sottotitolo">
    <w:name w:val="Subtitle"/>
    <w:basedOn w:val="Normale"/>
    <w:next w:val="Normale"/>
    <w:link w:val="SottotitoloCarattere"/>
    <w:qFormat/>
    <w:rsid w:val="00E95C58"/>
    <w:pPr>
      <w:spacing w:after="60"/>
      <w:jc w:val="both"/>
      <w:outlineLvl w:val="1"/>
    </w:pPr>
    <w:rPr>
      <w:rFonts w:ascii="Calibri" w:hAnsi="Calibri" w:cs="Calibri"/>
      <w:b/>
      <w:snapToGrid w:val="0"/>
      <w:sz w:val="24"/>
      <w:szCs w:val="24"/>
    </w:rPr>
  </w:style>
  <w:style w:type="character" w:customStyle="1" w:styleId="SottotitoloCarattere">
    <w:name w:val="Sottotitolo Carattere"/>
    <w:link w:val="Sottotitolo"/>
    <w:rsid w:val="00E95C58"/>
    <w:rPr>
      <w:rFonts w:ascii="Calibri" w:hAnsi="Calibri" w:cs="Calibri"/>
      <w:b/>
      <w:snapToGrid w:val="0"/>
      <w:sz w:val="24"/>
      <w:szCs w:val="24"/>
    </w:rPr>
  </w:style>
  <w:style w:type="character" w:customStyle="1" w:styleId="IntestazioneCarattere">
    <w:name w:val="Intestazione Carattere"/>
    <w:link w:val="Intestazione"/>
    <w:rsid w:val="00656F8E"/>
    <w:rPr>
      <w:rFonts w:ascii="Arial" w:hAnsi="Arial"/>
      <w:sz w:val="28"/>
    </w:rPr>
  </w:style>
  <w:style w:type="character" w:styleId="Riferimentointenso">
    <w:name w:val="Intense Reference"/>
    <w:uiPriority w:val="32"/>
    <w:qFormat/>
    <w:rsid w:val="00656F8E"/>
    <w:rPr>
      <w:bCs/>
      <w:sz w:val="20"/>
      <w:szCs w:val="20"/>
      <w:lang w:val="it-IT"/>
    </w:rPr>
  </w:style>
  <w:style w:type="character" w:styleId="Rimandocommento">
    <w:name w:val="annotation reference"/>
    <w:rsid w:val="002A3FC3"/>
    <w:rPr>
      <w:sz w:val="16"/>
      <w:szCs w:val="16"/>
    </w:rPr>
  </w:style>
  <w:style w:type="paragraph" w:styleId="Testocommento">
    <w:name w:val="annotation text"/>
    <w:basedOn w:val="Normale"/>
    <w:link w:val="TestocommentoCarattere"/>
    <w:rsid w:val="002A3FC3"/>
    <w:rPr>
      <w:sz w:val="20"/>
    </w:rPr>
  </w:style>
  <w:style w:type="character" w:customStyle="1" w:styleId="TestocommentoCarattere">
    <w:name w:val="Testo commento Carattere"/>
    <w:link w:val="Testocommento"/>
    <w:rsid w:val="002A3FC3"/>
    <w:rPr>
      <w:rFonts w:ascii="Arial" w:hAnsi="Arial"/>
    </w:rPr>
  </w:style>
  <w:style w:type="paragraph" w:styleId="Soggettocommento">
    <w:name w:val="annotation subject"/>
    <w:basedOn w:val="Testocommento"/>
    <w:next w:val="Testocommento"/>
    <w:link w:val="SoggettocommentoCarattere"/>
    <w:rsid w:val="002A3FC3"/>
    <w:rPr>
      <w:b/>
      <w:bCs/>
    </w:rPr>
  </w:style>
  <w:style w:type="character" w:customStyle="1" w:styleId="SoggettocommentoCarattere">
    <w:name w:val="Soggetto commento Carattere"/>
    <w:link w:val="Soggettocommento"/>
    <w:rsid w:val="002A3FC3"/>
    <w:rPr>
      <w:rFonts w:ascii="Arial" w:hAnsi="Arial"/>
      <w:b/>
      <w:bCs/>
    </w:rPr>
  </w:style>
  <w:style w:type="character" w:customStyle="1" w:styleId="Titolo8Carattere">
    <w:name w:val="Titolo 8 Carattere"/>
    <w:link w:val="Titolo8"/>
    <w:rsid w:val="00411274"/>
    <w:rPr>
      <w:rFonts w:ascii="Calibri" w:hAnsi="Calibri"/>
      <w:i/>
      <w:iCs/>
      <w:sz w:val="24"/>
      <w:szCs w:val="24"/>
    </w:rPr>
  </w:style>
  <w:style w:type="paragraph" w:customStyle="1" w:styleId="Corpodeltesto">
    <w:name w:val="Corpo del testo"/>
    <w:basedOn w:val="Normale"/>
    <w:link w:val="CorpodeltestoCarattere"/>
    <w:rsid w:val="00400603"/>
    <w:pPr>
      <w:spacing w:after="120"/>
    </w:pPr>
    <w:rPr>
      <w:rFonts w:ascii="Times New Roman" w:hAnsi="Times New Roman"/>
      <w:sz w:val="24"/>
      <w:szCs w:val="24"/>
      <w:lang w:val="x-none" w:eastAsia="x-none"/>
    </w:rPr>
  </w:style>
  <w:style w:type="character" w:customStyle="1" w:styleId="CorpodeltestoCarattere">
    <w:name w:val="Corpo del testo Carattere"/>
    <w:link w:val="Corpodeltesto"/>
    <w:rsid w:val="00400603"/>
    <w:rPr>
      <w:sz w:val="24"/>
      <w:szCs w:val="24"/>
      <w:lang w:val="x-none" w:eastAsia="x-none"/>
    </w:rPr>
  </w:style>
  <w:style w:type="character" w:styleId="Menzionenonrisolta">
    <w:name w:val="Unresolved Mention"/>
    <w:basedOn w:val="Carpredefinitoparagrafo"/>
    <w:uiPriority w:val="99"/>
    <w:semiHidden/>
    <w:unhideWhenUsed/>
    <w:rsid w:val="00B65A52"/>
    <w:rPr>
      <w:color w:val="605E5C"/>
      <w:shd w:val="clear" w:color="auto" w:fill="E1DFDD"/>
    </w:rPr>
  </w:style>
  <w:style w:type="table" w:styleId="Grigliatabella">
    <w:name w:val="Table Grid"/>
    <w:basedOn w:val="Tabellanormale"/>
    <w:rsid w:val="006E5F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874355-184F-489E-87C7-BA77288D0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10</Pages>
  <Words>4289</Words>
  <Characters>25330</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Parma 27 Ottobre 2005</vt:lpstr>
    </vt:vector>
  </TitlesOfParts>
  <Company>Ade SpA</Company>
  <LinksUpToDate>false</LinksUpToDate>
  <CharactersWithSpaces>29560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Parma 27 Ottobre 2005</dc:title>
  <dc:subject/>
  <dc:creator>m.alati</dc:creator>
  <cp:keywords/>
  <dc:description/>
  <cp:lastModifiedBy>Roberta Gandolfi</cp:lastModifiedBy>
  <cp:revision>10</cp:revision>
  <cp:lastPrinted>2019-04-11T12:45:00Z</cp:lastPrinted>
  <dcterms:created xsi:type="dcterms:W3CDTF">2019-04-11T12:23:00Z</dcterms:created>
  <dcterms:modified xsi:type="dcterms:W3CDTF">2019-05-16T10:30:00Z</dcterms:modified>
</cp:coreProperties>
</file>